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0D" w:rsidRDefault="00415E07" w:rsidP="00AE6955">
      <w:pPr>
        <w:jc w:val="center"/>
        <w:rPr>
          <w:rFonts w:ascii="Times New Roman" w:hAnsi="Times New Roman"/>
          <w:b/>
          <w:sz w:val="24"/>
          <w:lang w:val="kk-KZ"/>
        </w:rPr>
      </w:pPr>
      <w:r>
        <w:rPr>
          <w:rFonts w:ascii="Times New Roman" w:hAnsi="Times New Roman"/>
          <w:b/>
          <w:sz w:val="24"/>
          <w:lang w:val="kk-KZ"/>
        </w:rPr>
        <w:t>Приложение №1 к обьявлению №</w:t>
      </w:r>
      <w:r w:rsidR="00F00225">
        <w:rPr>
          <w:rFonts w:ascii="Times New Roman" w:hAnsi="Times New Roman"/>
          <w:b/>
          <w:sz w:val="24"/>
          <w:lang w:val="kk-KZ"/>
        </w:rPr>
        <w:t>8</w:t>
      </w:r>
      <w:r w:rsidR="00344E22">
        <w:rPr>
          <w:rFonts w:ascii="Times New Roman" w:hAnsi="Times New Roman"/>
          <w:b/>
          <w:sz w:val="24"/>
          <w:lang w:val="kk-KZ"/>
        </w:rPr>
        <w:t xml:space="preserve"> от 2</w:t>
      </w:r>
      <w:r w:rsidR="00F00225">
        <w:rPr>
          <w:rFonts w:ascii="Times New Roman" w:hAnsi="Times New Roman"/>
          <w:b/>
          <w:sz w:val="24"/>
          <w:lang w:val="kk-KZ"/>
        </w:rPr>
        <w:t>8</w:t>
      </w:r>
      <w:r w:rsidR="0084480D">
        <w:rPr>
          <w:rFonts w:ascii="Times New Roman" w:hAnsi="Times New Roman"/>
          <w:b/>
          <w:sz w:val="24"/>
          <w:lang w:val="kk-KZ"/>
        </w:rPr>
        <w:t>.0</w:t>
      </w:r>
      <w:r w:rsidR="00F00225">
        <w:rPr>
          <w:rFonts w:ascii="Times New Roman" w:hAnsi="Times New Roman"/>
          <w:b/>
          <w:sz w:val="24"/>
          <w:lang w:val="kk-KZ"/>
        </w:rPr>
        <w:t>3</w:t>
      </w:r>
      <w:r w:rsidR="0084480D">
        <w:rPr>
          <w:rFonts w:ascii="Times New Roman" w:hAnsi="Times New Roman"/>
          <w:b/>
          <w:sz w:val="24"/>
          <w:lang w:val="kk-KZ"/>
        </w:rPr>
        <w:t>.2024г</w:t>
      </w: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t>Перечень закупаемого товара</w:t>
      </w:r>
      <w:r w:rsidR="00276838">
        <w:rPr>
          <w:rFonts w:ascii="Times New Roman" w:hAnsi="Times New Roman"/>
          <w:b/>
          <w:sz w:val="24"/>
          <w:lang w:val="kk-KZ"/>
        </w:rPr>
        <w:t xml:space="preserve"> </w:t>
      </w:r>
    </w:p>
    <w:tbl>
      <w:tblPr>
        <w:tblStyle w:val="a5"/>
        <w:tblW w:w="15778" w:type="dxa"/>
        <w:jc w:val="center"/>
        <w:tblLayout w:type="fixed"/>
        <w:tblLook w:val="04A0" w:firstRow="1" w:lastRow="0" w:firstColumn="1" w:lastColumn="0" w:noHBand="0" w:noVBand="1"/>
      </w:tblPr>
      <w:tblGrid>
        <w:gridCol w:w="462"/>
        <w:gridCol w:w="1957"/>
        <w:gridCol w:w="5217"/>
        <w:gridCol w:w="863"/>
        <w:gridCol w:w="1134"/>
        <w:gridCol w:w="1134"/>
        <w:gridCol w:w="1984"/>
        <w:gridCol w:w="1532"/>
        <w:gridCol w:w="1495"/>
      </w:tblGrid>
      <w:tr w:rsidR="00375358" w:rsidRPr="001D195C" w:rsidTr="00970F2F">
        <w:trPr>
          <w:trHeight w:val="1233"/>
          <w:jc w:val="center"/>
        </w:trPr>
        <w:tc>
          <w:tcPr>
            <w:tcW w:w="462" w:type="dxa"/>
            <w:tcBorders>
              <w:top w:val="single" w:sz="4" w:space="0" w:color="auto"/>
              <w:left w:val="single" w:sz="4" w:space="0" w:color="auto"/>
              <w:bottom w:val="single" w:sz="4" w:space="0" w:color="auto"/>
              <w:right w:val="single" w:sz="4" w:space="0" w:color="auto"/>
            </w:tcBorders>
            <w:hideMark/>
          </w:tcPr>
          <w:p w:rsidR="00375358" w:rsidRPr="001D195C" w:rsidRDefault="00375358" w:rsidP="001B27AB">
            <w:pPr>
              <w:spacing w:after="200"/>
              <w:rPr>
                <w:rFonts w:ascii="Times New Roman" w:hAnsi="Times New Roman" w:cs="Times New Roman"/>
                <w:b/>
                <w:color w:val="00000A"/>
                <w:sz w:val="22"/>
              </w:rPr>
            </w:pPr>
            <w:r w:rsidRPr="001D195C">
              <w:rPr>
                <w:rFonts w:ascii="Times New Roman" w:hAnsi="Times New Roman" w:cs="Times New Roman"/>
                <w:b/>
                <w:sz w:val="22"/>
              </w:rPr>
              <w:t>№ лота</w:t>
            </w:r>
          </w:p>
        </w:tc>
        <w:tc>
          <w:tcPr>
            <w:tcW w:w="1957" w:type="dxa"/>
            <w:tcBorders>
              <w:top w:val="single" w:sz="4" w:space="0" w:color="auto"/>
              <w:left w:val="single" w:sz="4" w:space="0" w:color="auto"/>
              <w:bottom w:val="single" w:sz="4" w:space="0" w:color="auto"/>
              <w:right w:val="single" w:sz="4" w:space="0" w:color="auto"/>
            </w:tcBorders>
            <w:hideMark/>
          </w:tcPr>
          <w:p w:rsidR="00375358" w:rsidRPr="001D195C" w:rsidRDefault="00375358" w:rsidP="001B27AB">
            <w:pPr>
              <w:spacing w:after="200"/>
              <w:rPr>
                <w:rFonts w:ascii="Times New Roman" w:hAnsi="Times New Roman" w:cs="Times New Roman"/>
                <w:b/>
                <w:color w:val="00000A"/>
                <w:sz w:val="22"/>
                <w:lang w:val="kk-KZ"/>
              </w:rPr>
            </w:pPr>
            <w:r w:rsidRPr="001D195C">
              <w:rPr>
                <w:rFonts w:ascii="Times New Roman" w:hAnsi="Times New Roman" w:cs="Times New Roman"/>
                <w:b/>
                <w:sz w:val="22"/>
              </w:rPr>
              <w:t>Наименование закупа</w:t>
            </w:r>
          </w:p>
        </w:tc>
        <w:tc>
          <w:tcPr>
            <w:tcW w:w="5217" w:type="dxa"/>
            <w:tcBorders>
              <w:top w:val="single" w:sz="4" w:space="0" w:color="auto"/>
              <w:left w:val="single" w:sz="4" w:space="0" w:color="auto"/>
              <w:bottom w:val="single" w:sz="4" w:space="0" w:color="auto"/>
              <w:right w:val="single" w:sz="4" w:space="0" w:color="auto"/>
            </w:tcBorders>
            <w:hideMark/>
          </w:tcPr>
          <w:p w:rsidR="00375358" w:rsidRPr="001D195C" w:rsidRDefault="00375358" w:rsidP="00D45FC0">
            <w:pPr>
              <w:spacing w:after="200"/>
              <w:jc w:val="center"/>
              <w:rPr>
                <w:rFonts w:ascii="Times New Roman" w:hAnsi="Times New Roman" w:cs="Times New Roman"/>
                <w:b/>
                <w:color w:val="00000A"/>
                <w:sz w:val="22"/>
                <w:lang w:val="kk-KZ"/>
              </w:rPr>
            </w:pPr>
            <w:r w:rsidRPr="001D195C">
              <w:rPr>
                <w:rFonts w:ascii="Times New Roman" w:hAnsi="Times New Roman" w:cs="Times New Roman"/>
                <w:b/>
                <w:color w:val="00000A"/>
                <w:sz w:val="22"/>
                <w:lang w:val="kk-KZ"/>
              </w:rPr>
              <w:t>Описание</w:t>
            </w:r>
          </w:p>
        </w:tc>
        <w:tc>
          <w:tcPr>
            <w:tcW w:w="863" w:type="dxa"/>
            <w:tcBorders>
              <w:top w:val="single" w:sz="4" w:space="0" w:color="auto"/>
              <w:left w:val="single" w:sz="4" w:space="0" w:color="auto"/>
              <w:bottom w:val="single" w:sz="4" w:space="0" w:color="auto"/>
              <w:right w:val="single" w:sz="4" w:space="0" w:color="auto"/>
            </w:tcBorders>
          </w:tcPr>
          <w:p w:rsidR="00375358" w:rsidRPr="001D195C" w:rsidRDefault="00375358" w:rsidP="005B12CD">
            <w:pPr>
              <w:jc w:val="center"/>
              <w:rPr>
                <w:rFonts w:ascii="Times New Roman" w:hAnsi="Times New Roman" w:cs="Times New Roman"/>
                <w:b/>
                <w:sz w:val="22"/>
              </w:rPr>
            </w:pPr>
            <w:r w:rsidRPr="001D195C">
              <w:rPr>
                <w:rFonts w:ascii="Times New Roman" w:hAnsi="Times New Roman" w:cs="Times New Roman"/>
                <w:b/>
                <w:sz w:val="22"/>
              </w:rPr>
              <w:t>ед. измерения</w:t>
            </w:r>
          </w:p>
        </w:tc>
        <w:tc>
          <w:tcPr>
            <w:tcW w:w="1134" w:type="dxa"/>
            <w:tcBorders>
              <w:top w:val="single" w:sz="4" w:space="0" w:color="auto"/>
              <w:left w:val="single" w:sz="4" w:space="0" w:color="auto"/>
              <w:bottom w:val="single" w:sz="4" w:space="0" w:color="auto"/>
              <w:right w:val="single" w:sz="4" w:space="0" w:color="auto"/>
            </w:tcBorders>
          </w:tcPr>
          <w:p w:rsidR="00375358" w:rsidRPr="001D195C" w:rsidRDefault="00375358" w:rsidP="005B12CD">
            <w:pPr>
              <w:jc w:val="center"/>
              <w:rPr>
                <w:rFonts w:ascii="Times New Roman" w:hAnsi="Times New Roman" w:cs="Times New Roman"/>
                <w:b/>
                <w:color w:val="00000A"/>
                <w:lang w:val="kk-KZ"/>
              </w:rPr>
            </w:pPr>
            <w:r w:rsidRPr="001D195C">
              <w:rPr>
                <w:rFonts w:ascii="Times New Roman" w:hAnsi="Times New Roman" w:cs="Times New Roman"/>
                <w:b/>
                <w:color w:val="00000A"/>
                <w:lang w:val="kk-KZ"/>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375358" w:rsidRPr="001D195C" w:rsidRDefault="00375358" w:rsidP="005B12CD">
            <w:pPr>
              <w:spacing w:after="200"/>
              <w:jc w:val="center"/>
              <w:rPr>
                <w:rFonts w:ascii="Times New Roman" w:hAnsi="Times New Roman" w:cs="Times New Roman"/>
                <w:b/>
                <w:color w:val="00000A"/>
                <w:sz w:val="22"/>
                <w:lang w:val="kk-KZ"/>
              </w:rPr>
            </w:pPr>
            <w:r w:rsidRPr="001D195C">
              <w:rPr>
                <w:rFonts w:ascii="Times New Roman" w:hAnsi="Times New Roman" w:cs="Times New Roman"/>
                <w:b/>
                <w:color w:val="00000A"/>
                <w:sz w:val="22"/>
                <w:lang w:val="kk-KZ"/>
              </w:rPr>
              <w:t>Цена за единицу</w:t>
            </w:r>
          </w:p>
        </w:tc>
        <w:tc>
          <w:tcPr>
            <w:tcW w:w="1984" w:type="dxa"/>
            <w:tcBorders>
              <w:top w:val="single" w:sz="4" w:space="0" w:color="auto"/>
              <w:left w:val="single" w:sz="4" w:space="0" w:color="auto"/>
              <w:bottom w:val="single" w:sz="4" w:space="0" w:color="auto"/>
              <w:right w:val="single" w:sz="4" w:space="0" w:color="auto"/>
            </w:tcBorders>
            <w:hideMark/>
          </w:tcPr>
          <w:p w:rsidR="00375358" w:rsidRPr="001D195C" w:rsidRDefault="00375358" w:rsidP="004A4A32">
            <w:pPr>
              <w:jc w:val="center"/>
              <w:rPr>
                <w:rFonts w:ascii="Times New Roman" w:hAnsi="Times New Roman" w:cs="Times New Roman"/>
                <w:b/>
                <w:color w:val="00000A"/>
                <w:sz w:val="22"/>
              </w:rPr>
            </w:pPr>
            <w:r w:rsidRPr="001D195C">
              <w:rPr>
                <w:rFonts w:ascii="Times New Roman" w:hAnsi="Times New Roman" w:cs="Times New Roman"/>
                <w:b/>
                <w:sz w:val="22"/>
              </w:rPr>
              <w:t>Сумма, выделенная для закупа (тенге)</w:t>
            </w:r>
          </w:p>
        </w:tc>
        <w:tc>
          <w:tcPr>
            <w:tcW w:w="1532" w:type="dxa"/>
            <w:tcBorders>
              <w:top w:val="single" w:sz="4" w:space="0" w:color="auto"/>
              <w:left w:val="single" w:sz="4" w:space="0" w:color="auto"/>
              <w:bottom w:val="single" w:sz="4" w:space="0" w:color="auto"/>
              <w:right w:val="single" w:sz="4" w:space="0" w:color="auto"/>
            </w:tcBorders>
            <w:hideMark/>
          </w:tcPr>
          <w:p w:rsidR="00375358" w:rsidRPr="001D195C" w:rsidRDefault="00375358" w:rsidP="00266F5D">
            <w:pPr>
              <w:spacing w:after="200"/>
              <w:jc w:val="center"/>
              <w:rPr>
                <w:rFonts w:ascii="Times New Roman" w:hAnsi="Times New Roman" w:cs="Times New Roman"/>
                <w:b/>
                <w:color w:val="00000A"/>
                <w:sz w:val="22"/>
                <w:lang w:val="kk-KZ"/>
              </w:rPr>
            </w:pPr>
            <w:r w:rsidRPr="001D195C">
              <w:rPr>
                <w:rFonts w:ascii="Times New Roman" w:hAnsi="Times New Roman" w:cs="Times New Roman"/>
                <w:b/>
                <w:sz w:val="22"/>
              </w:rPr>
              <w:t>Место поставки</w:t>
            </w:r>
          </w:p>
        </w:tc>
        <w:tc>
          <w:tcPr>
            <w:tcW w:w="1495" w:type="dxa"/>
            <w:tcBorders>
              <w:top w:val="single" w:sz="4" w:space="0" w:color="auto"/>
              <w:left w:val="single" w:sz="4" w:space="0" w:color="auto"/>
              <w:bottom w:val="single" w:sz="4" w:space="0" w:color="auto"/>
              <w:right w:val="single" w:sz="4" w:space="0" w:color="auto"/>
            </w:tcBorders>
          </w:tcPr>
          <w:p w:rsidR="00375358" w:rsidRPr="001D195C" w:rsidRDefault="00375358" w:rsidP="00266F5D">
            <w:pPr>
              <w:jc w:val="center"/>
              <w:rPr>
                <w:rFonts w:ascii="Times New Roman" w:hAnsi="Times New Roman" w:cs="Times New Roman"/>
                <w:b/>
                <w:sz w:val="22"/>
              </w:rPr>
            </w:pPr>
            <w:r w:rsidRPr="001D195C">
              <w:rPr>
                <w:rFonts w:ascii="Times New Roman" w:hAnsi="Times New Roman" w:cs="Times New Roman"/>
                <w:b/>
                <w:sz w:val="22"/>
              </w:rPr>
              <w:t>Сроки и условия поставки</w:t>
            </w:r>
          </w:p>
        </w:tc>
      </w:tr>
      <w:tr w:rsidR="009071B7" w:rsidRPr="001D195C" w:rsidTr="003800C8">
        <w:trPr>
          <w:trHeight w:val="773"/>
          <w:jc w:val="center"/>
        </w:trPr>
        <w:tc>
          <w:tcPr>
            <w:tcW w:w="462" w:type="dxa"/>
            <w:tcBorders>
              <w:top w:val="single" w:sz="4" w:space="0" w:color="auto"/>
              <w:left w:val="single" w:sz="4" w:space="0" w:color="auto"/>
              <w:bottom w:val="single" w:sz="4" w:space="0" w:color="auto"/>
              <w:right w:val="single" w:sz="4" w:space="0" w:color="auto"/>
            </w:tcBorders>
          </w:tcPr>
          <w:p w:rsidR="009071B7" w:rsidRPr="001D195C" w:rsidRDefault="009071B7" w:rsidP="009071B7">
            <w:pPr>
              <w:pStyle w:val="af"/>
              <w:numPr>
                <w:ilvl w:val="0"/>
                <w:numId w:val="4"/>
              </w:numPr>
              <w:rPr>
                <w:rFonts w:ascii="Times New Roman" w:hAnsi="Times New Roman" w:cs="Times New Roman"/>
                <w:lang w:val="kk-KZ"/>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9071B7" w:rsidRDefault="00280F82" w:rsidP="000B2B69">
            <w:pPr>
              <w:rPr>
                <w:rFonts w:ascii="Calibri" w:eastAsia="Times New Roman" w:hAnsi="Calibri"/>
                <w:color w:val="000000"/>
                <w:sz w:val="22"/>
              </w:rPr>
            </w:pPr>
            <w:r>
              <w:rPr>
                <w:rFonts w:ascii="Calibri" w:eastAsia="Times New Roman" w:hAnsi="Calibri"/>
                <w:color w:val="000000"/>
                <w:sz w:val="22"/>
              </w:rPr>
              <w:t>Стол зуботехнический</w:t>
            </w:r>
            <w:r w:rsidR="00402CE4">
              <w:rPr>
                <w:rFonts w:ascii="Calibri" w:eastAsia="Times New Roman" w:hAnsi="Calibri"/>
                <w:color w:val="000000"/>
                <w:sz w:val="22"/>
              </w:rPr>
              <w:t xml:space="preserve"> </w:t>
            </w:r>
          </w:p>
        </w:tc>
        <w:tc>
          <w:tcPr>
            <w:tcW w:w="5217" w:type="dxa"/>
            <w:tcBorders>
              <w:top w:val="single" w:sz="4" w:space="0" w:color="auto"/>
              <w:left w:val="single" w:sz="4" w:space="0" w:color="auto"/>
              <w:bottom w:val="single" w:sz="4" w:space="0" w:color="auto"/>
              <w:right w:val="single" w:sz="4" w:space="0" w:color="auto"/>
            </w:tcBorders>
            <w:shd w:val="clear" w:color="auto" w:fill="auto"/>
            <w:vAlign w:val="center"/>
          </w:tcPr>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Расширенная комплектация стола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Вытяжная система, светильник на пантографе,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Особенности и назначение: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Многофункциональная столешница 1150х600 мм с износостойким съемным полимерным покрытием;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многофункциональная задняя стенка;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рабочая зона слева или справа – определяется пользователем; выдвижные подлокотники и финагель; скрытые подключения; встроенная система хранения; полностью металлическое исполнение;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в комплекте: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обдувочное сопло с пневмоблоком;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электроблок на 5 розеток </w:t>
            </w:r>
            <w:r w:rsidRPr="00280F82">
              <w:rPr>
                <w:rFonts w:ascii="Calibri" w:eastAsia="Times New Roman" w:hAnsi="Calibri"/>
                <w:color w:val="000000"/>
                <w:sz w:val="18"/>
                <w:szCs w:val="18"/>
              </w:rPr>
              <w:t>ЭЛЕКТРОБЛОК 5.0</w:t>
            </w:r>
            <w:r w:rsidRPr="00280F82">
              <w:rPr>
                <w:rFonts w:ascii="Calibri" w:eastAsia="Times New Roman" w:hAnsi="Calibri"/>
                <w:color w:val="000000"/>
                <w:sz w:val="22"/>
              </w:rPr>
              <w:t xml:space="preserve">.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Рекомендуется размещать во внутренних карманах боковых стенок, предназначен для подключения оборудования постоянного пользования (светильник, вытяжка, бормашина и т.д.);</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электроблок на 2 розетки </w:t>
            </w:r>
            <w:r w:rsidRPr="00280F82">
              <w:rPr>
                <w:rFonts w:ascii="Calibri" w:eastAsia="Times New Roman" w:hAnsi="Calibri"/>
                <w:color w:val="000000"/>
                <w:szCs w:val="20"/>
              </w:rPr>
              <w:t>ЭЛЕКТРОБЛОК 2.0.</w:t>
            </w:r>
            <w:r w:rsidRPr="00280F82">
              <w:rPr>
                <w:rFonts w:ascii="Calibri" w:eastAsia="Times New Roman" w:hAnsi="Calibri"/>
                <w:color w:val="000000"/>
                <w:sz w:val="22"/>
              </w:rPr>
              <w:t xml:space="preserve">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Размещается в зоне оперативного доступа, обеспечивает быстрое подключение-отключение оборудования временного пользования;</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навесной лоток ЛОТОК 1.0 МАСТЕР;</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навесной стакан с держателем ДЕРЖАТЕЛЬ 2.0 СТАКАН;</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навесная подставка для инструментов ПОДСТАВКА 6.0 ТУЛЗ;</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навесной держатель бумажных полотенец ДЕРЖАТЕЛЬ 1.0 РУЛОН;</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навесной держатель пакетов для отходов РАМКА 1.1 ТРЭШ.</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lastRenderedPageBreak/>
              <w:t>Встраиваемая вытяжная система с выдвижной столешницей и ящиком для сбора отходов</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Особенности и назначение: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организация двухуровневого рабочего места: основная столешница для чистых работ, выдвижная платформа для грязных;</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модульная конструкция: несущая рама с усиленными шариковыми направляющими, выдвигаемая рабочая платформа, выдвижной ящик для отходов и хранения предметов;</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комфортный уровень шума и высокая производительность вытяжки;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встроенный регулятор мощности;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эффективное удаление отходов из-под инструмента;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быстросъемный защитный экран;</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трехуровневая фильтрация: съемное сито, сменный фильтр-мешок, предмоторнй фильтр;</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удобное обслуживание отсека фильтров - нет необходимости нагибаться под стол;</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на рабочей столешнице плоский коврик из линолеума с окном в передней части для его вынимания или размещения мелочей/инструментов;</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эргономичные подлокотники с войлочными накладками способствуют поддержанию чистоты на рабочем месте - улавливают сухие отходы, легко очищаются;</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в комплекте ШГВ 1.2 КЛИНИНГ - принадлежность для уборки рабочего места. Расширение функционала ВМУ.</w:t>
            </w:r>
          </w:p>
          <w:p w:rsidR="00280F82" w:rsidRPr="00280F82" w:rsidRDefault="00280F82" w:rsidP="00280F82">
            <w:pPr>
              <w:rPr>
                <w:rFonts w:ascii="Calibri" w:eastAsia="Times New Roman" w:hAnsi="Calibri"/>
                <w:color w:val="000000"/>
                <w:sz w:val="22"/>
              </w:rPr>
            </w:pP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Светильник на пантографе с вертикально перемещаемым плафоном. Общее освещение рабочего места. Ширина плафона 660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Особенности и назначение: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 xml:space="preserve">также с помощью СТРУБЦИНА 2.0 (по доп. заявке) светильник устанавливается на произвольные столы с толщиной столешницы до 39 </w:t>
            </w:r>
            <w:r w:rsidRPr="00280F82">
              <w:rPr>
                <w:rFonts w:ascii="Calibri" w:eastAsia="Times New Roman" w:hAnsi="Calibri"/>
                <w:color w:val="000000"/>
                <w:sz w:val="22"/>
              </w:rPr>
              <w:lastRenderedPageBreak/>
              <w:t>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пантограф обеспечивает регулировку и самофиксацию плафона по высоте;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светодиодная лампа с цоколем 2G11 обеспечивает на рабочей поверхности освещенность до 3500 ЛК и цветовую температуру 5000 К (нейтральный белый цвет);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предподготовка для установки КОМПЛЕКТ 4.0 КОРЗИНА - организация системы хранения на базе двух ЛОТОК 1.0 КОРЗИНА.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Комплектность</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Указанная комплектность актуальна только для выпускаемого в данный момент оборудования (с последними изменениями)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Основная:</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Столешница многофункциональная,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Настольное покрытие с магнитной фиксацией,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Фальшпланка, 3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Подлокотник выдвижной, 2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Многофункциональный финагель,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Формирователь потока вытяжного зонта,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Лоток выдвижной большой,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Вкладыш в лоток выдвижной большой,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Лоток выдвижной малый,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Вкладыш в лоток выдвижной малый,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Стенка боковая опорная (левая),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Стенка боковая опорная (правая),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Крышка боковой стенки (нижняя), 2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Крышка боковой стенки (верхняя, с карманом), 2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Стенка многофункциональная задняя,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Полка верхняя,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Сопло обдувочное,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Пневмоблок-тройник,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Трубка для подключения к пневмосети (D=8мм, d=5мм), 1.5 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Электроблок с магнитной фиксацией на 5 розеток,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Электроблок с магнитной фиксацией на 2 розетки,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lastRenderedPageBreak/>
              <w:t>Руководство по эксплуатации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Инструкция по сборке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Упаковочный лист  2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ВМУ 3.3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Рама с направляющими,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Выдвижная платформа,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Съемная рабочая площадка с мешковым фильтром,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Экран защитный магнитный,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Подлокотник левый,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Подлокотник правый,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Ящик для принадлежностей,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Упор боковой для рамы, 2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ШГВ 1.2 КЛИНИНГ,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Краткое руководство ВМУ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Фильтр-сито,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ЛЮКС 1.0 ЛЕД ПЛЮС</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Плафон,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ЛС 1.0 ЛЕД (лампа светодиодная),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Пантографический механизм,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Стойка-труба,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Технические характериcтики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Указанные характеристики актуальны только для выпускаемого в данный момент оборудования (с последними изменениями)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Габариты (Ш×Г×В), не более (без подлокотников, СО и держателя стакана)</w:t>
            </w:r>
            <w:r w:rsidRPr="00280F82">
              <w:rPr>
                <w:rFonts w:ascii="Calibri" w:eastAsia="Times New Roman" w:hAnsi="Calibri"/>
                <w:color w:val="000000"/>
                <w:sz w:val="22"/>
              </w:rPr>
              <w:tab/>
              <w:t>1155×660×1150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Максимальная нагрузка (на столешницу)</w:t>
            </w:r>
            <w:r w:rsidRPr="00280F82">
              <w:rPr>
                <w:rFonts w:ascii="Calibri" w:eastAsia="Times New Roman" w:hAnsi="Calibri"/>
                <w:color w:val="000000"/>
                <w:sz w:val="22"/>
              </w:rPr>
              <w:tab/>
              <w:t>120 кг</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Масса, не более</w:t>
            </w:r>
            <w:r w:rsidRPr="00280F82">
              <w:rPr>
                <w:rFonts w:ascii="Calibri" w:eastAsia="Times New Roman" w:hAnsi="Calibri"/>
                <w:color w:val="000000"/>
                <w:sz w:val="22"/>
              </w:rPr>
              <w:tab/>
              <w:t>64 кг</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Габариты столешницы (Ш×Г×Высота над уровнем пола), не более</w:t>
            </w:r>
            <w:r w:rsidRPr="00280F82">
              <w:rPr>
                <w:rFonts w:ascii="Calibri" w:eastAsia="Times New Roman" w:hAnsi="Calibri"/>
                <w:color w:val="000000"/>
                <w:sz w:val="22"/>
              </w:rPr>
              <w:tab/>
              <w:t>1150×600×875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Рабочее давление (для СО)</w:t>
            </w:r>
            <w:r w:rsidRPr="00280F82">
              <w:rPr>
                <w:rFonts w:ascii="Calibri" w:eastAsia="Times New Roman" w:hAnsi="Calibri"/>
                <w:color w:val="000000"/>
                <w:sz w:val="22"/>
              </w:rPr>
              <w:tab/>
              <w:t>3...6 атм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Расход воздуха, не более (для СО)</w:t>
            </w:r>
            <w:r w:rsidRPr="00280F82">
              <w:rPr>
                <w:rFonts w:ascii="Calibri" w:eastAsia="Times New Roman" w:hAnsi="Calibri"/>
                <w:color w:val="000000"/>
                <w:sz w:val="22"/>
              </w:rPr>
              <w:tab/>
              <w:t>120 л/мин</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ВМУ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Толщина столешницы (не менее для крепления ВМУ)</w:t>
            </w:r>
            <w:r w:rsidRPr="00280F82">
              <w:rPr>
                <w:rFonts w:ascii="Calibri" w:eastAsia="Times New Roman" w:hAnsi="Calibri"/>
                <w:color w:val="000000"/>
                <w:sz w:val="22"/>
              </w:rPr>
              <w:tab/>
              <w:t>20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Электропитание</w:t>
            </w:r>
            <w:r w:rsidRPr="00280F82">
              <w:rPr>
                <w:rFonts w:ascii="Calibri" w:eastAsia="Times New Roman" w:hAnsi="Calibri"/>
                <w:color w:val="000000"/>
                <w:sz w:val="22"/>
              </w:rPr>
              <w:tab/>
              <w:t>~220 В 50 Гц 3 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Мощность (мощность, потребляемая двигателем)</w:t>
            </w:r>
            <w:r w:rsidRPr="00280F82">
              <w:rPr>
                <w:rFonts w:ascii="Calibri" w:eastAsia="Times New Roman" w:hAnsi="Calibri"/>
                <w:color w:val="000000"/>
                <w:sz w:val="22"/>
              </w:rPr>
              <w:tab/>
              <w:t>600 Вт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lastRenderedPageBreak/>
              <w:t>Уровень шума, не более</w:t>
            </w:r>
            <w:r w:rsidRPr="00280F82">
              <w:rPr>
                <w:rFonts w:ascii="Calibri" w:eastAsia="Times New Roman" w:hAnsi="Calibri"/>
                <w:color w:val="000000"/>
                <w:sz w:val="22"/>
              </w:rPr>
              <w:tab/>
              <w:t>65 дБА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Производительность</w:t>
            </w:r>
            <w:r w:rsidRPr="00280F82">
              <w:rPr>
                <w:rFonts w:ascii="Calibri" w:eastAsia="Times New Roman" w:hAnsi="Calibri"/>
                <w:color w:val="000000"/>
                <w:sz w:val="22"/>
              </w:rPr>
              <w:tab/>
              <w:t>120 м³/ч</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Объем (емкость фильтр-мешка)</w:t>
            </w:r>
            <w:r w:rsidRPr="00280F82">
              <w:rPr>
                <w:rFonts w:ascii="Calibri" w:eastAsia="Times New Roman" w:hAnsi="Calibri"/>
                <w:color w:val="000000"/>
                <w:sz w:val="22"/>
              </w:rPr>
              <w:tab/>
              <w:t>7 л</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Масса, не более</w:t>
            </w:r>
            <w:r w:rsidRPr="00280F82">
              <w:rPr>
                <w:rFonts w:ascii="Calibri" w:eastAsia="Times New Roman" w:hAnsi="Calibri"/>
                <w:color w:val="000000"/>
                <w:sz w:val="22"/>
              </w:rPr>
              <w:tab/>
              <w:t>18 кг</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Габариты (Ш×Г×В), не более</w:t>
            </w:r>
            <w:r w:rsidRPr="00280F82">
              <w:rPr>
                <w:rFonts w:ascii="Calibri" w:eastAsia="Times New Roman" w:hAnsi="Calibri"/>
                <w:color w:val="000000"/>
                <w:sz w:val="22"/>
              </w:rPr>
              <w:tab/>
              <w:t>525×630×265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Режим работы</w:t>
            </w:r>
            <w:r w:rsidRPr="00280F82">
              <w:rPr>
                <w:rFonts w:ascii="Calibri" w:eastAsia="Times New Roman" w:hAnsi="Calibri"/>
                <w:color w:val="000000"/>
                <w:sz w:val="22"/>
              </w:rPr>
              <w:tab/>
              <w:t>повторно-кратковременный</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ЛЮКС 1.0 ЛЕД ПЛЮС</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Электропитание</w:t>
            </w:r>
            <w:r w:rsidRPr="00280F82">
              <w:rPr>
                <w:rFonts w:ascii="Calibri" w:eastAsia="Times New Roman" w:hAnsi="Calibri"/>
                <w:color w:val="000000"/>
                <w:sz w:val="22"/>
              </w:rPr>
              <w:tab/>
              <w:t>~220 В 50 Гц</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Мощность (потреблемая)</w:t>
            </w:r>
            <w:r w:rsidRPr="00280F82">
              <w:rPr>
                <w:rFonts w:ascii="Calibri" w:eastAsia="Times New Roman" w:hAnsi="Calibri"/>
                <w:color w:val="000000"/>
                <w:sz w:val="22"/>
              </w:rPr>
              <w:tab/>
              <w:t>не более 32 ВА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Цветовая температура</w:t>
            </w:r>
            <w:r w:rsidRPr="00280F82">
              <w:rPr>
                <w:rFonts w:ascii="Calibri" w:eastAsia="Times New Roman" w:hAnsi="Calibri"/>
                <w:color w:val="000000"/>
                <w:sz w:val="22"/>
              </w:rPr>
              <w:tab/>
              <w:t>5000 К</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Освещенность рабочей зоны, до</w:t>
            </w:r>
            <w:r w:rsidRPr="00280F82">
              <w:rPr>
                <w:rFonts w:ascii="Calibri" w:eastAsia="Times New Roman" w:hAnsi="Calibri"/>
                <w:color w:val="000000"/>
                <w:sz w:val="22"/>
              </w:rPr>
              <w:tab/>
              <w:t>3500 лк</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Габариты (Ш×Г×В), не более</w:t>
            </w:r>
            <w:r w:rsidRPr="00280F82">
              <w:rPr>
                <w:rFonts w:ascii="Calibri" w:eastAsia="Times New Roman" w:hAnsi="Calibri"/>
                <w:color w:val="000000"/>
                <w:sz w:val="22"/>
              </w:rPr>
              <w:tab/>
              <w:t>660×540×900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Масса, не более</w:t>
            </w:r>
            <w:r w:rsidRPr="00280F82">
              <w:rPr>
                <w:rFonts w:ascii="Calibri" w:eastAsia="Times New Roman" w:hAnsi="Calibri"/>
                <w:color w:val="000000"/>
                <w:sz w:val="22"/>
              </w:rPr>
              <w:tab/>
              <w:t>4,5 кг</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Толщина столешницы (до, при использовании СТРУБЦИНА 2.0)  39 мм</w:t>
            </w:r>
          </w:p>
          <w:p w:rsidR="00280F82" w:rsidRPr="00280F82" w:rsidRDefault="00280F82" w:rsidP="00280F82">
            <w:pPr>
              <w:rPr>
                <w:rFonts w:ascii="Calibri" w:eastAsia="Times New Roman" w:hAnsi="Calibri"/>
                <w:color w:val="000000"/>
                <w:sz w:val="22"/>
              </w:rPr>
            </w:pP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Многофункциональная мобильная тумба для хранения и организации рабочего места</w:t>
            </w:r>
            <w:r w:rsidR="00402CE4">
              <w:rPr>
                <w:rFonts w:ascii="Calibri" w:eastAsia="Times New Roman" w:hAnsi="Calibri"/>
                <w:color w:val="000000"/>
                <w:sz w:val="22"/>
              </w:rPr>
              <w:t xml:space="preserve">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Особенности и назначение:</w:t>
            </w:r>
          </w:p>
          <w:p w:rsidR="00280F82" w:rsidRPr="00280F82" w:rsidRDefault="00280F82" w:rsidP="00280F82">
            <w:pPr>
              <w:rPr>
                <w:rFonts w:ascii="Calibri" w:eastAsia="Times New Roman" w:hAnsi="Calibri"/>
                <w:color w:val="000000"/>
                <w:sz w:val="22"/>
              </w:rPr>
            </w:pP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три выдвижных ящика на шариковых направляющих;</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верхний ящик с замком;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в ящиках износостойкие коврики;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столешница с бортиками;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роликовые выкатные опоры;</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возможна установка последовательно нескольких модулей НАДСТРОЙКА 1.0 ТУМБА;</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предподготовка для установки на заднюю стенку ПАНЕЛЬ 1.1 БРИДЖ ПЛЮС;</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предподготовка (гнезда с шагом 140 мм) для установки на боковые стенки ДЕРЖАТЕЛЬ-РАМКА 1.0 ТРЭШ, КРЮЧОК 3.0, АФЦ 1.0 МИНИ;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может размещаться под столами МАСТЕР, СУЛ 1.0 ЭЛЕМЕНТ, под соединительными полками БРИДЖ и под пристроем ПРИСТРОЙ 1.0 СТОЛ;</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полностью металлическое исполнение.</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Технические характериcтики </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Указанные характеристики актуальны только для </w:t>
            </w:r>
            <w:r w:rsidRPr="00280F82">
              <w:rPr>
                <w:rFonts w:ascii="Calibri" w:eastAsia="Times New Roman" w:hAnsi="Calibri"/>
                <w:color w:val="000000"/>
                <w:sz w:val="22"/>
              </w:rPr>
              <w:lastRenderedPageBreak/>
              <w:t>выпускаемого в данный момент оборудования (с последними изменениями)</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Габариты (Ш×Г×В), не более</w:t>
            </w:r>
            <w:r w:rsidRPr="00280F82">
              <w:rPr>
                <w:rFonts w:ascii="Calibri" w:eastAsia="Times New Roman" w:hAnsi="Calibri"/>
                <w:color w:val="000000"/>
                <w:sz w:val="22"/>
              </w:rPr>
              <w:tab/>
              <w:t>405×465×620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Размер столешницы</w:t>
            </w:r>
            <w:r w:rsidRPr="00280F82">
              <w:rPr>
                <w:rFonts w:ascii="Calibri" w:eastAsia="Times New Roman" w:hAnsi="Calibri"/>
                <w:color w:val="000000"/>
                <w:sz w:val="22"/>
              </w:rPr>
              <w:tab/>
              <w:t>400×450 мм</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Масса, не более</w:t>
            </w:r>
            <w:r w:rsidRPr="00280F82">
              <w:rPr>
                <w:rFonts w:ascii="Calibri" w:eastAsia="Times New Roman" w:hAnsi="Calibri"/>
                <w:color w:val="000000"/>
                <w:sz w:val="22"/>
              </w:rPr>
              <w:tab/>
              <w:t>20 кг</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Максимальная нагрузка (на столешницу)</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Комплектность</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Основная:Тумба,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Ящик с замком,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Ящик малый,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Ящик большой,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Коврик для ящика, 3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w:t>
            </w:r>
            <w:r w:rsidRPr="00280F82">
              <w:rPr>
                <w:rFonts w:ascii="Calibri" w:eastAsia="Times New Roman" w:hAnsi="Calibri"/>
                <w:color w:val="000000"/>
                <w:sz w:val="22"/>
              </w:rPr>
              <w:tab/>
              <w:t>Этикетка ТУМБА 1.2, 1 шт.</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Дополнительное оборудование (апгрейд):</w:t>
            </w:r>
          </w:p>
          <w:p w:rsidR="00280F82" w:rsidRPr="00280F82" w:rsidRDefault="00280F82" w:rsidP="00280F82">
            <w:pPr>
              <w:rPr>
                <w:rFonts w:ascii="Calibri" w:eastAsia="Times New Roman" w:hAnsi="Calibri"/>
                <w:color w:val="000000"/>
                <w:sz w:val="22"/>
              </w:rPr>
            </w:pPr>
            <w:r w:rsidRPr="00280F82">
              <w:rPr>
                <w:rFonts w:ascii="Calibri" w:eastAsia="Times New Roman" w:hAnsi="Calibri"/>
                <w:color w:val="000000"/>
                <w:sz w:val="22"/>
              </w:rPr>
              <w:t>- Эндомотор 2-1 с встроеным апекс локатором</w:t>
            </w:r>
            <w:r w:rsidR="00402CE4">
              <w:rPr>
                <w:rFonts w:ascii="Calibri" w:eastAsia="Times New Roman" w:hAnsi="Calibri"/>
                <w:color w:val="000000"/>
                <w:sz w:val="22"/>
              </w:rPr>
              <w:t>-1 шт</w:t>
            </w:r>
          </w:p>
          <w:p w:rsidR="009071B7" w:rsidRDefault="00280F82" w:rsidP="00280F82">
            <w:pPr>
              <w:rPr>
                <w:rFonts w:ascii="Calibri" w:eastAsia="Times New Roman" w:hAnsi="Calibri"/>
                <w:color w:val="000000"/>
                <w:sz w:val="22"/>
              </w:rPr>
            </w:pPr>
            <w:r w:rsidRPr="00280F82">
              <w:rPr>
                <w:rFonts w:ascii="Calibri" w:eastAsia="Times New Roman" w:hAnsi="Calibri"/>
                <w:color w:val="000000"/>
                <w:sz w:val="22"/>
              </w:rPr>
              <w:t xml:space="preserve">Стоматологический беспроводной эндомотор 2-в-1, встроенный </w:t>
            </w:r>
            <w:r>
              <w:rPr>
                <w:rFonts w:ascii="Calibri" w:eastAsia="Times New Roman" w:hAnsi="Calibri"/>
                <w:color w:val="000000"/>
                <w:sz w:val="22"/>
              </w:rPr>
              <w:t>а</w:t>
            </w:r>
            <w:r w:rsidRPr="00280F82">
              <w:rPr>
                <w:rFonts w:ascii="Calibri" w:eastAsia="Times New Roman" w:hAnsi="Calibri"/>
                <w:color w:val="000000"/>
                <w:sz w:val="22"/>
              </w:rPr>
              <w:t>пекс-локатор, беспроводной Регулируемый наконечник на 360 ° AI-EP-Smart, эндододонтическая обработка корневого канала.</w:t>
            </w:r>
          </w:p>
          <w:p w:rsidR="001C0A75" w:rsidRPr="001C0A75" w:rsidRDefault="001C0A75" w:rsidP="001C0A75">
            <w:pPr>
              <w:rPr>
                <w:rFonts w:ascii="Calibri" w:eastAsia="Times New Roman" w:hAnsi="Calibri"/>
                <w:color w:val="000000"/>
                <w:sz w:val="22"/>
              </w:rPr>
            </w:pPr>
            <w:r w:rsidRPr="001C0A75">
              <w:rPr>
                <w:rFonts w:ascii="Calibri" w:eastAsia="Times New Roman" w:hAnsi="Calibri"/>
                <w:color w:val="000000"/>
                <w:sz w:val="22"/>
              </w:rPr>
              <w:t xml:space="preserve">Сопутствующие услуги: </w:t>
            </w:r>
          </w:p>
          <w:p w:rsidR="001C0A75" w:rsidRPr="001C0A75" w:rsidRDefault="001C0A75" w:rsidP="001C0A75">
            <w:pPr>
              <w:rPr>
                <w:rFonts w:ascii="Calibri" w:eastAsia="Times New Roman" w:hAnsi="Calibri"/>
                <w:color w:val="000000"/>
                <w:sz w:val="22"/>
              </w:rPr>
            </w:pPr>
            <w:r w:rsidRPr="001C0A75">
              <w:rPr>
                <w:rFonts w:ascii="Calibri" w:eastAsia="Times New Roman" w:hAnsi="Calibri"/>
                <w:color w:val="000000"/>
                <w:sz w:val="22"/>
              </w:rPr>
              <w:t>- Инсталляция оборудования на месте заказчика</w:t>
            </w:r>
          </w:p>
          <w:p w:rsidR="001C0A75" w:rsidRPr="001C0A75" w:rsidRDefault="001C0A75" w:rsidP="001C0A75">
            <w:pPr>
              <w:rPr>
                <w:rFonts w:ascii="Calibri" w:eastAsia="Times New Roman" w:hAnsi="Calibri"/>
                <w:color w:val="000000"/>
                <w:sz w:val="22"/>
              </w:rPr>
            </w:pPr>
            <w:r w:rsidRPr="001C0A75">
              <w:rPr>
                <w:rFonts w:ascii="Calibri" w:eastAsia="Times New Roman" w:hAnsi="Calibri"/>
                <w:color w:val="000000"/>
                <w:sz w:val="22"/>
              </w:rPr>
              <w:t>- Сервисное обслуживание в течении 12 месяцев с момента поставки</w:t>
            </w:r>
          </w:p>
          <w:p w:rsidR="003800C8" w:rsidRDefault="001C0A75" w:rsidP="001C0A75">
            <w:pPr>
              <w:rPr>
                <w:rFonts w:ascii="Calibri" w:eastAsia="Times New Roman" w:hAnsi="Calibri"/>
                <w:color w:val="000000"/>
                <w:sz w:val="22"/>
              </w:rPr>
            </w:pPr>
            <w:r w:rsidRPr="001C0A75">
              <w:rPr>
                <w:rFonts w:ascii="Calibri" w:eastAsia="Times New Roman" w:hAnsi="Calibri"/>
                <w:color w:val="000000"/>
                <w:sz w:val="22"/>
              </w:rPr>
              <w:t>-  Консультации и подбор необходимых расходных материалов</w:t>
            </w:r>
            <w:r>
              <w:rPr>
                <w:rFonts w:ascii="Calibri" w:eastAsia="Times New Roman" w:hAnsi="Calibri"/>
                <w:color w:val="000000"/>
                <w:sz w:val="22"/>
              </w:rPr>
              <w:t>.</w:t>
            </w:r>
          </w:p>
        </w:tc>
        <w:tc>
          <w:tcPr>
            <w:tcW w:w="863" w:type="dxa"/>
            <w:tcBorders>
              <w:top w:val="nil"/>
              <w:left w:val="nil"/>
              <w:bottom w:val="single" w:sz="4" w:space="0" w:color="auto"/>
              <w:right w:val="single" w:sz="4" w:space="0" w:color="auto"/>
            </w:tcBorders>
            <w:shd w:val="clear" w:color="auto" w:fill="auto"/>
            <w:vAlign w:val="center"/>
          </w:tcPr>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C811AD" w:rsidRDefault="00C811AD" w:rsidP="009071B7">
            <w:pPr>
              <w:rPr>
                <w:rFonts w:ascii="Calibri" w:hAnsi="Calibri"/>
                <w:color w:val="000000"/>
                <w:sz w:val="22"/>
              </w:rPr>
            </w:pPr>
          </w:p>
          <w:p w:rsidR="009071B7" w:rsidRDefault="00C811AD" w:rsidP="009071B7">
            <w:pPr>
              <w:rPr>
                <w:rFonts w:ascii="Calibri" w:hAnsi="Calibri"/>
                <w:color w:val="000000"/>
                <w:sz w:val="22"/>
              </w:rPr>
            </w:pPr>
            <w:r>
              <w:rPr>
                <w:rFonts w:ascii="Calibri" w:hAnsi="Calibri"/>
                <w:color w:val="000000"/>
                <w:sz w:val="22"/>
              </w:rPr>
              <w:t>шт</w:t>
            </w:r>
          </w:p>
        </w:tc>
        <w:tc>
          <w:tcPr>
            <w:tcW w:w="1134" w:type="dxa"/>
            <w:tcBorders>
              <w:top w:val="nil"/>
              <w:left w:val="nil"/>
              <w:bottom w:val="single" w:sz="4" w:space="0" w:color="auto"/>
              <w:right w:val="single" w:sz="4" w:space="0" w:color="auto"/>
            </w:tcBorders>
            <w:shd w:val="clear" w:color="auto" w:fill="auto"/>
            <w:vAlign w:val="bottom"/>
          </w:tcPr>
          <w:p w:rsidR="009071B7" w:rsidRPr="001D195C" w:rsidRDefault="00C811AD" w:rsidP="00970E5F">
            <w:pPr>
              <w:rPr>
                <w:rFonts w:ascii="Times New Roman" w:hAnsi="Times New Roman" w:cs="Times New Roman"/>
                <w:szCs w:val="20"/>
              </w:rPr>
            </w:pPr>
            <w:r>
              <w:rPr>
                <w:rFonts w:ascii="Times New Roman" w:hAnsi="Times New Roman" w:cs="Times New Roman"/>
                <w:szCs w:val="20"/>
              </w:rPr>
              <w:t>1</w:t>
            </w:r>
          </w:p>
        </w:tc>
        <w:tc>
          <w:tcPr>
            <w:tcW w:w="1134" w:type="dxa"/>
            <w:tcBorders>
              <w:top w:val="nil"/>
              <w:left w:val="nil"/>
              <w:bottom w:val="single" w:sz="4" w:space="0" w:color="auto"/>
              <w:right w:val="single" w:sz="4" w:space="0" w:color="auto"/>
            </w:tcBorders>
            <w:shd w:val="clear" w:color="auto" w:fill="auto"/>
            <w:vAlign w:val="bottom"/>
          </w:tcPr>
          <w:p w:rsidR="009071B7" w:rsidRPr="001D195C" w:rsidRDefault="00E1258B" w:rsidP="009071B7">
            <w:pPr>
              <w:jc w:val="right"/>
              <w:rPr>
                <w:rFonts w:ascii="Times New Roman" w:hAnsi="Times New Roman" w:cs="Times New Roman"/>
                <w:szCs w:val="20"/>
              </w:rPr>
            </w:pPr>
            <w:r>
              <w:rPr>
                <w:rFonts w:ascii="Times New Roman" w:hAnsi="Times New Roman" w:cs="Times New Roman"/>
                <w:szCs w:val="20"/>
              </w:rPr>
              <w:t>1668800</w:t>
            </w:r>
          </w:p>
        </w:tc>
        <w:tc>
          <w:tcPr>
            <w:tcW w:w="1984" w:type="dxa"/>
            <w:tcBorders>
              <w:top w:val="nil"/>
              <w:left w:val="nil"/>
              <w:bottom w:val="single" w:sz="4" w:space="0" w:color="auto"/>
              <w:right w:val="single" w:sz="4" w:space="0" w:color="auto"/>
            </w:tcBorders>
            <w:shd w:val="clear" w:color="auto" w:fill="auto"/>
            <w:vAlign w:val="bottom"/>
          </w:tcPr>
          <w:p w:rsidR="009071B7" w:rsidRPr="001D195C" w:rsidRDefault="00E1258B" w:rsidP="009071B7">
            <w:pPr>
              <w:jc w:val="right"/>
              <w:rPr>
                <w:rFonts w:ascii="Times New Roman" w:hAnsi="Times New Roman" w:cs="Times New Roman"/>
                <w:szCs w:val="20"/>
              </w:rPr>
            </w:pPr>
            <w:r>
              <w:rPr>
                <w:rFonts w:ascii="Times New Roman" w:hAnsi="Times New Roman" w:cs="Times New Roman"/>
                <w:szCs w:val="20"/>
              </w:rPr>
              <w:t>1 668 800,00</w:t>
            </w:r>
          </w:p>
        </w:tc>
        <w:tc>
          <w:tcPr>
            <w:tcW w:w="1532" w:type="dxa"/>
            <w:tcBorders>
              <w:top w:val="single" w:sz="4" w:space="0" w:color="auto"/>
              <w:left w:val="single" w:sz="4" w:space="0" w:color="auto"/>
              <w:bottom w:val="single" w:sz="4" w:space="0" w:color="auto"/>
              <w:right w:val="single" w:sz="4" w:space="0" w:color="auto"/>
            </w:tcBorders>
          </w:tcPr>
          <w:p w:rsidR="009071B7" w:rsidRPr="001D195C" w:rsidRDefault="009071B7" w:rsidP="009071B7">
            <w:pPr>
              <w:rPr>
                <w:rFonts w:ascii="Times New Roman" w:hAnsi="Times New Roman" w:cs="Times New Roman"/>
                <w:szCs w:val="20"/>
              </w:rPr>
            </w:pPr>
            <w:r w:rsidRPr="001D195C">
              <w:rPr>
                <w:rFonts w:ascii="Times New Roman" w:hAnsi="Times New Roman" w:cs="Times New Roman"/>
                <w:szCs w:val="20"/>
              </w:rPr>
              <w:t xml:space="preserve">СКО, Жамбылский район </w:t>
            </w:r>
          </w:p>
          <w:p w:rsidR="009071B7" w:rsidRPr="001D195C" w:rsidRDefault="009071B7" w:rsidP="009071B7">
            <w:pPr>
              <w:rPr>
                <w:rFonts w:ascii="Times New Roman" w:hAnsi="Times New Roman" w:cs="Times New Roman"/>
                <w:szCs w:val="20"/>
              </w:rPr>
            </w:pPr>
            <w:r w:rsidRPr="001D195C">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9071B7" w:rsidRPr="00E1258B" w:rsidRDefault="009071B7" w:rsidP="00E1258B">
            <w:pPr>
              <w:rPr>
                <w:rFonts w:ascii="Times New Roman" w:hAnsi="Times New Roman" w:cs="Times New Roman"/>
                <w:color w:val="000000" w:themeColor="text1"/>
                <w:szCs w:val="20"/>
              </w:rPr>
            </w:pPr>
            <w:r w:rsidRPr="00E1258B">
              <w:rPr>
                <w:rFonts w:ascii="Times New Roman" w:hAnsi="Times New Roman" w:cs="Times New Roman"/>
                <w:color w:val="000000" w:themeColor="text1"/>
                <w:szCs w:val="20"/>
              </w:rPr>
              <w:t xml:space="preserve">Поставка после подписания договора, </w:t>
            </w:r>
            <w:r w:rsidR="00952FEF" w:rsidRPr="00E1258B">
              <w:rPr>
                <w:rFonts w:ascii="Times New Roman" w:hAnsi="Times New Roman" w:cs="Times New Roman"/>
                <w:color w:val="000000" w:themeColor="text1"/>
                <w:szCs w:val="20"/>
              </w:rPr>
              <w:t xml:space="preserve">в течении </w:t>
            </w:r>
            <w:r w:rsidR="00E1258B" w:rsidRPr="00E1258B">
              <w:rPr>
                <w:rFonts w:ascii="Times New Roman" w:hAnsi="Times New Roman" w:cs="Times New Roman"/>
                <w:color w:val="000000" w:themeColor="text1"/>
                <w:szCs w:val="20"/>
              </w:rPr>
              <w:t xml:space="preserve">30 </w:t>
            </w:r>
            <w:r w:rsidR="00952FEF" w:rsidRPr="00E1258B">
              <w:rPr>
                <w:rFonts w:ascii="Times New Roman" w:hAnsi="Times New Roman" w:cs="Times New Roman"/>
                <w:color w:val="000000" w:themeColor="text1"/>
                <w:szCs w:val="20"/>
              </w:rPr>
              <w:t>календарных дней.</w:t>
            </w:r>
          </w:p>
        </w:tc>
      </w:tr>
      <w:tr w:rsidR="003800C8" w:rsidRPr="001D195C" w:rsidTr="003800C8">
        <w:trPr>
          <w:trHeight w:val="773"/>
          <w:jc w:val="center"/>
        </w:trPr>
        <w:tc>
          <w:tcPr>
            <w:tcW w:w="462" w:type="dxa"/>
            <w:tcBorders>
              <w:top w:val="single" w:sz="4" w:space="0" w:color="auto"/>
              <w:left w:val="single" w:sz="4" w:space="0" w:color="auto"/>
              <w:bottom w:val="single" w:sz="4" w:space="0" w:color="auto"/>
              <w:right w:val="single" w:sz="4" w:space="0" w:color="auto"/>
            </w:tcBorders>
          </w:tcPr>
          <w:p w:rsidR="003800C8" w:rsidRPr="001D195C" w:rsidRDefault="003800C8" w:rsidP="003800C8">
            <w:pPr>
              <w:pStyle w:val="af"/>
              <w:numPr>
                <w:ilvl w:val="0"/>
                <w:numId w:val="4"/>
              </w:numPr>
              <w:rPr>
                <w:rFonts w:ascii="Times New Roman" w:hAnsi="Times New Roman" w:cs="Times New Roman"/>
                <w:lang w:val="kk-KZ"/>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rsidR="003800C8" w:rsidRDefault="003800C8" w:rsidP="003800C8">
            <w:pPr>
              <w:rPr>
                <w:rFonts w:ascii="Calibri" w:eastAsia="Times New Roman" w:hAnsi="Calibri"/>
                <w:color w:val="000000"/>
              </w:rPr>
            </w:pPr>
            <w:r>
              <w:rPr>
                <w:rFonts w:ascii="Calibri" w:eastAsia="Times New Roman" w:hAnsi="Calibri"/>
                <w:color w:val="000000"/>
              </w:rPr>
              <w:t>Шкаф вытяжной химический</w:t>
            </w:r>
          </w:p>
        </w:tc>
        <w:tc>
          <w:tcPr>
            <w:tcW w:w="5217" w:type="dxa"/>
            <w:tcBorders>
              <w:top w:val="single" w:sz="4" w:space="0" w:color="auto"/>
              <w:left w:val="single" w:sz="4" w:space="0" w:color="auto"/>
              <w:bottom w:val="single" w:sz="4" w:space="0" w:color="auto"/>
              <w:right w:val="single" w:sz="4" w:space="0" w:color="auto"/>
            </w:tcBorders>
            <w:shd w:val="clear" w:color="auto" w:fill="auto"/>
            <w:vAlign w:val="center"/>
          </w:tcPr>
          <w:p w:rsidR="003800C8" w:rsidRPr="003800C8" w:rsidRDefault="003800C8" w:rsidP="003800C8">
            <w:pPr>
              <w:rPr>
                <w:rFonts w:ascii="Calibri" w:eastAsia="Times New Roman" w:hAnsi="Calibri"/>
                <w:color w:val="000000"/>
              </w:rPr>
            </w:pPr>
            <w:r w:rsidRPr="003800C8">
              <w:rPr>
                <w:rFonts w:ascii="Calibri" w:eastAsia="Times New Roman" w:hAnsi="Calibri"/>
                <w:color w:val="000000"/>
              </w:rPr>
              <w:t>Шкаф химический вытяжной является лабораторным оборудованием, в рабочем пространстве которого можно производить работы, связанные с возникновением и распространением летучих химических соединений вредных для здоровья человека. Столешница керамическая плита. Мойка нержавеющая. Принудительная вентиляция рабочего пространства. Подвод электричества 220V. Шкаф для хранения вспомогательных материалов. Каркас выполнен из металлического профиля, покрытого полимерно-порошковым покрытием наиболее устойчивым к различным дезинфицирующим растворам</w:t>
            </w:r>
          </w:p>
          <w:p w:rsidR="003800C8" w:rsidRDefault="001D28C1" w:rsidP="003800C8">
            <w:pPr>
              <w:rPr>
                <w:rFonts w:ascii="Calibri" w:eastAsia="Times New Roman" w:hAnsi="Calibri"/>
                <w:color w:val="000000"/>
              </w:rPr>
            </w:pPr>
            <w:r w:rsidRPr="003800C8">
              <w:rPr>
                <w:rFonts w:ascii="Calibri" w:eastAsia="Times New Roman" w:hAnsi="Calibri"/>
                <w:color w:val="000000"/>
              </w:rPr>
              <w:t>Размеры:</w:t>
            </w:r>
            <w:r w:rsidR="003800C8" w:rsidRPr="003800C8">
              <w:rPr>
                <w:rFonts w:ascii="Calibri" w:eastAsia="Times New Roman" w:hAnsi="Calibri"/>
                <w:color w:val="000000"/>
              </w:rPr>
              <w:t xml:space="preserve"> 1200*800*2200 вес :250 кг</w:t>
            </w:r>
          </w:p>
          <w:p w:rsidR="001C0A75" w:rsidRPr="001C0A75" w:rsidRDefault="001C0A75" w:rsidP="001C0A75">
            <w:pPr>
              <w:rPr>
                <w:rFonts w:ascii="Calibri" w:eastAsia="Times New Roman" w:hAnsi="Calibri"/>
                <w:color w:val="000000"/>
              </w:rPr>
            </w:pPr>
            <w:r w:rsidRPr="001C0A75">
              <w:rPr>
                <w:rFonts w:ascii="Calibri" w:eastAsia="Times New Roman" w:hAnsi="Calibri"/>
                <w:color w:val="000000"/>
              </w:rPr>
              <w:t xml:space="preserve">Сопутствующие услуги: </w:t>
            </w:r>
          </w:p>
          <w:p w:rsidR="001C0A75" w:rsidRPr="001C0A75" w:rsidRDefault="001C0A75" w:rsidP="001C0A75">
            <w:pPr>
              <w:rPr>
                <w:rFonts w:ascii="Calibri" w:eastAsia="Times New Roman" w:hAnsi="Calibri"/>
                <w:color w:val="000000"/>
              </w:rPr>
            </w:pPr>
            <w:r w:rsidRPr="001C0A75">
              <w:rPr>
                <w:rFonts w:ascii="Calibri" w:eastAsia="Times New Roman" w:hAnsi="Calibri"/>
                <w:color w:val="000000"/>
              </w:rPr>
              <w:t>- Инсталляция оборудования на месте заказчика</w:t>
            </w:r>
          </w:p>
          <w:p w:rsidR="001C0A75" w:rsidRPr="001C0A75" w:rsidRDefault="001C0A75" w:rsidP="001C0A75">
            <w:pPr>
              <w:rPr>
                <w:rFonts w:ascii="Calibri" w:eastAsia="Times New Roman" w:hAnsi="Calibri"/>
                <w:color w:val="000000"/>
              </w:rPr>
            </w:pPr>
            <w:r w:rsidRPr="001C0A75">
              <w:rPr>
                <w:rFonts w:ascii="Calibri" w:eastAsia="Times New Roman" w:hAnsi="Calibri"/>
                <w:color w:val="000000"/>
              </w:rPr>
              <w:lastRenderedPageBreak/>
              <w:t>- Сервисное обслуживание в течении 12 месяцев с момента поставки</w:t>
            </w:r>
          </w:p>
          <w:p w:rsidR="001C0A75" w:rsidRPr="00280F82" w:rsidRDefault="001C0A75" w:rsidP="001C0A75">
            <w:pPr>
              <w:rPr>
                <w:rFonts w:ascii="Calibri" w:eastAsia="Times New Roman" w:hAnsi="Calibri"/>
                <w:color w:val="000000"/>
              </w:rPr>
            </w:pPr>
            <w:r w:rsidRPr="001C0A75">
              <w:rPr>
                <w:rFonts w:ascii="Calibri" w:eastAsia="Times New Roman" w:hAnsi="Calibri"/>
                <w:color w:val="000000"/>
              </w:rPr>
              <w:t>-  Консультации и подбор необходимых расходных материалов.</w:t>
            </w:r>
          </w:p>
        </w:tc>
        <w:tc>
          <w:tcPr>
            <w:tcW w:w="863" w:type="dxa"/>
            <w:tcBorders>
              <w:top w:val="single" w:sz="4" w:space="0" w:color="auto"/>
              <w:left w:val="nil"/>
              <w:bottom w:val="single" w:sz="4" w:space="0" w:color="auto"/>
              <w:right w:val="single" w:sz="4" w:space="0" w:color="auto"/>
            </w:tcBorders>
            <w:shd w:val="clear" w:color="auto" w:fill="auto"/>
            <w:vAlign w:val="center"/>
          </w:tcPr>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p>
          <w:p w:rsidR="003800C8" w:rsidRDefault="003800C8" w:rsidP="003800C8">
            <w:pPr>
              <w:rPr>
                <w:rFonts w:ascii="Calibri" w:hAnsi="Calibri"/>
                <w:color w:val="000000"/>
              </w:rPr>
            </w:pPr>
            <w:r>
              <w:rPr>
                <w:rFonts w:ascii="Calibri" w:hAnsi="Calibri"/>
                <w:color w:val="000000"/>
              </w:rPr>
              <w:t>шт</w:t>
            </w:r>
          </w:p>
        </w:tc>
        <w:tc>
          <w:tcPr>
            <w:tcW w:w="1134" w:type="dxa"/>
            <w:tcBorders>
              <w:top w:val="single" w:sz="4" w:space="0" w:color="auto"/>
              <w:left w:val="nil"/>
              <w:bottom w:val="single" w:sz="4" w:space="0" w:color="auto"/>
              <w:right w:val="single" w:sz="4" w:space="0" w:color="auto"/>
            </w:tcBorders>
            <w:shd w:val="clear" w:color="auto" w:fill="auto"/>
            <w:vAlign w:val="bottom"/>
          </w:tcPr>
          <w:p w:rsidR="003800C8" w:rsidRDefault="003800C8" w:rsidP="003800C8">
            <w:pPr>
              <w:rPr>
                <w:rFonts w:ascii="Times New Roman" w:hAnsi="Times New Roman" w:cs="Times New Roman"/>
                <w:szCs w:val="20"/>
              </w:rPr>
            </w:pPr>
            <w:r>
              <w:rPr>
                <w:rFonts w:ascii="Times New Roman" w:hAnsi="Times New Roman" w:cs="Times New Roman"/>
                <w:szCs w:val="20"/>
              </w:rPr>
              <w:t xml:space="preserve">       1</w:t>
            </w:r>
          </w:p>
        </w:tc>
        <w:tc>
          <w:tcPr>
            <w:tcW w:w="1134" w:type="dxa"/>
            <w:tcBorders>
              <w:top w:val="single" w:sz="4" w:space="0" w:color="auto"/>
              <w:left w:val="nil"/>
              <w:bottom w:val="single" w:sz="4" w:space="0" w:color="auto"/>
              <w:right w:val="single" w:sz="4" w:space="0" w:color="auto"/>
            </w:tcBorders>
            <w:shd w:val="clear" w:color="auto" w:fill="auto"/>
            <w:vAlign w:val="bottom"/>
          </w:tcPr>
          <w:p w:rsidR="003800C8" w:rsidRDefault="00E1258B" w:rsidP="003800C8">
            <w:pPr>
              <w:jc w:val="right"/>
              <w:rPr>
                <w:rFonts w:ascii="Times New Roman" w:hAnsi="Times New Roman" w:cs="Times New Roman"/>
                <w:szCs w:val="20"/>
              </w:rPr>
            </w:pPr>
            <w:r>
              <w:rPr>
                <w:rFonts w:ascii="Times New Roman" w:hAnsi="Times New Roman" w:cs="Times New Roman"/>
                <w:szCs w:val="20"/>
              </w:rPr>
              <w:t>784000</w:t>
            </w:r>
          </w:p>
        </w:tc>
        <w:tc>
          <w:tcPr>
            <w:tcW w:w="1984" w:type="dxa"/>
            <w:tcBorders>
              <w:top w:val="single" w:sz="4" w:space="0" w:color="auto"/>
              <w:left w:val="nil"/>
              <w:bottom w:val="single" w:sz="4" w:space="0" w:color="auto"/>
              <w:right w:val="single" w:sz="4" w:space="0" w:color="auto"/>
            </w:tcBorders>
            <w:shd w:val="clear" w:color="auto" w:fill="auto"/>
            <w:vAlign w:val="bottom"/>
          </w:tcPr>
          <w:p w:rsidR="003800C8" w:rsidRDefault="00E1258B" w:rsidP="003800C8">
            <w:pPr>
              <w:jc w:val="center"/>
              <w:rPr>
                <w:rFonts w:ascii="Times New Roman" w:hAnsi="Times New Roman" w:cs="Times New Roman"/>
                <w:szCs w:val="20"/>
              </w:rPr>
            </w:pPr>
            <w:r>
              <w:rPr>
                <w:rFonts w:ascii="Times New Roman" w:hAnsi="Times New Roman" w:cs="Times New Roman"/>
                <w:szCs w:val="20"/>
              </w:rPr>
              <w:t>784000,00</w:t>
            </w:r>
          </w:p>
        </w:tc>
        <w:tc>
          <w:tcPr>
            <w:tcW w:w="1532" w:type="dxa"/>
            <w:tcBorders>
              <w:top w:val="single" w:sz="4" w:space="0" w:color="auto"/>
              <w:left w:val="single" w:sz="4" w:space="0" w:color="auto"/>
              <w:bottom w:val="single" w:sz="4" w:space="0" w:color="auto"/>
              <w:right w:val="single" w:sz="4" w:space="0" w:color="auto"/>
            </w:tcBorders>
          </w:tcPr>
          <w:p w:rsidR="003800C8" w:rsidRPr="001D195C" w:rsidRDefault="003800C8" w:rsidP="003800C8">
            <w:pPr>
              <w:rPr>
                <w:rFonts w:ascii="Times New Roman" w:hAnsi="Times New Roman" w:cs="Times New Roman"/>
                <w:szCs w:val="20"/>
              </w:rPr>
            </w:pPr>
            <w:r w:rsidRPr="001D195C">
              <w:rPr>
                <w:rFonts w:ascii="Times New Roman" w:hAnsi="Times New Roman" w:cs="Times New Roman"/>
                <w:szCs w:val="20"/>
              </w:rPr>
              <w:t xml:space="preserve">СКО, Жамбылский район </w:t>
            </w:r>
          </w:p>
          <w:p w:rsidR="003800C8" w:rsidRPr="001D195C" w:rsidRDefault="003800C8" w:rsidP="003800C8">
            <w:pPr>
              <w:rPr>
                <w:rFonts w:ascii="Times New Roman" w:hAnsi="Times New Roman" w:cs="Times New Roman"/>
                <w:szCs w:val="20"/>
              </w:rPr>
            </w:pPr>
            <w:r w:rsidRPr="001D195C">
              <w:rPr>
                <w:rFonts w:ascii="Times New Roman" w:hAnsi="Times New Roman" w:cs="Times New Roman"/>
                <w:szCs w:val="20"/>
              </w:rPr>
              <w:t>с. Пресновка, ул. Довженко 46</w:t>
            </w:r>
          </w:p>
        </w:tc>
        <w:tc>
          <w:tcPr>
            <w:tcW w:w="1495" w:type="dxa"/>
            <w:tcBorders>
              <w:top w:val="single" w:sz="4" w:space="0" w:color="auto"/>
              <w:left w:val="single" w:sz="4" w:space="0" w:color="auto"/>
              <w:bottom w:val="single" w:sz="4" w:space="0" w:color="auto"/>
              <w:right w:val="single" w:sz="4" w:space="0" w:color="auto"/>
            </w:tcBorders>
          </w:tcPr>
          <w:p w:rsidR="003800C8" w:rsidRPr="00FC6472" w:rsidRDefault="003800C8" w:rsidP="00FC6472">
            <w:pPr>
              <w:rPr>
                <w:rFonts w:ascii="Times New Roman" w:hAnsi="Times New Roman" w:cs="Times New Roman"/>
                <w:szCs w:val="20"/>
              </w:rPr>
            </w:pPr>
            <w:r w:rsidRPr="00FC6472">
              <w:rPr>
                <w:rFonts w:ascii="Times New Roman" w:hAnsi="Times New Roman" w:cs="Times New Roman"/>
                <w:szCs w:val="20"/>
              </w:rPr>
              <w:t xml:space="preserve">Поставка после подписания договора, в течении </w:t>
            </w:r>
            <w:r w:rsidR="00FC6472">
              <w:rPr>
                <w:rFonts w:ascii="Times New Roman" w:hAnsi="Times New Roman" w:cs="Times New Roman"/>
                <w:szCs w:val="20"/>
              </w:rPr>
              <w:t>15</w:t>
            </w:r>
            <w:bookmarkStart w:id="0" w:name="_GoBack"/>
            <w:bookmarkEnd w:id="0"/>
            <w:r w:rsidRPr="00FC6472">
              <w:rPr>
                <w:rFonts w:ascii="Times New Roman" w:hAnsi="Times New Roman" w:cs="Times New Roman"/>
                <w:szCs w:val="20"/>
              </w:rPr>
              <w:t xml:space="preserve"> календарных дней.</w:t>
            </w:r>
          </w:p>
        </w:tc>
      </w:tr>
    </w:tbl>
    <w:p w:rsidR="00D5383E" w:rsidRPr="001D195C" w:rsidRDefault="000C0C79" w:rsidP="000C0C79">
      <w:pPr>
        <w:jc w:val="center"/>
        <w:rPr>
          <w:rFonts w:ascii="Times New Roman" w:hAnsi="Times New Roman" w:cs="Times New Roman"/>
          <w:b/>
          <w:sz w:val="24"/>
          <w:szCs w:val="24"/>
        </w:rPr>
      </w:pPr>
      <w:r w:rsidRPr="001D195C">
        <w:rPr>
          <w:rFonts w:ascii="Times New Roman" w:hAnsi="Times New Roman" w:cs="Times New Roman"/>
          <w:b/>
          <w:sz w:val="24"/>
          <w:szCs w:val="24"/>
        </w:rPr>
        <w:lastRenderedPageBreak/>
        <w:t xml:space="preserve">                                                    </w:t>
      </w:r>
    </w:p>
    <w:p w:rsidR="005D0C5D" w:rsidRPr="000C0C79" w:rsidRDefault="000C0C79" w:rsidP="002C3723">
      <w:pPr>
        <w:jc w:val="center"/>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002C3723">
        <w:rPr>
          <w:rFonts w:ascii="Times New Roman" w:hAnsi="Times New Roman" w:cs="Times New Roman"/>
          <w:b/>
          <w:i/>
          <w:sz w:val="24"/>
          <w:szCs w:val="24"/>
        </w:rPr>
        <w:t>о</w:t>
      </w:r>
      <w:r w:rsidRPr="000C0C79">
        <w:rPr>
          <w:rFonts w:ascii="Times New Roman" w:hAnsi="Times New Roman" w:cs="Times New Roman"/>
          <w:b/>
          <w:i/>
          <w:sz w:val="24"/>
          <w:szCs w:val="24"/>
        </w:rPr>
        <w:t xml:space="preserve">: </w:t>
      </w:r>
      <w:r w:rsidR="001232AB">
        <w:rPr>
          <w:rFonts w:ascii="Times New Roman" w:hAnsi="Times New Roman" w:cs="Times New Roman"/>
          <w:b/>
          <w:i/>
          <w:sz w:val="24"/>
          <w:szCs w:val="24"/>
          <w:lang w:val="kk-KZ"/>
        </w:rPr>
        <w:t>2452800</w:t>
      </w:r>
      <w:r w:rsidR="00EC5FA8">
        <w:rPr>
          <w:rFonts w:ascii="Times New Roman" w:hAnsi="Times New Roman" w:cs="Times New Roman"/>
          <w:b/>
          <w:i/>
          <w:sz w:val="24"/>
          <w:szCs w:val="24"/>
          <w:lang w:val="kk-KZ"/>
        </w:rPr>
        <w:t>,0</w:t>
      </w:r>
      <w:r w:rsidR="00FA0F7E" w:rsidRPr="00FA0F7E">
        <w:rPr>
          <w:rFonts w:ascii="Times New Roman" w:hAnsi="Times New Roman" w:cs="Times New Roman"/>
          <w:b/>
          <w:i/>
          <w:sz w:val="24"/>
          <w:szCs w:val="24"/>
          <w:lang w:val="kk-KZ"/>
        </w:rPr>
        <w:t xml:space="preserve"> </w:t>
      </w:r>
      <w:r w:rsidR="00D45FC0">
        <w:rPr>
          <w:rFonts w:ascii="Times New Roman" w:hAnsi="Times New Roman" w:cs="Times New Roman"/>
          <w:b/>
          <w:i/>
          <w:sz w:val="24"/>
          <w:szCs w:val="24"/>
          <w:lang w:val="kk-KZ"/>
        </w:rPr>
        <w:t>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EC5FA8">
        <w:rPr>
          <w:rFonts w:ascii="Times New Roman" w:hAnsi="Times New Roman" w:cs="Times New Roman"/>
          <w:b/>
          <w:i/>
          <w:sz w:val="24"/>
          <w:szCs w:val="24"/>
          <w:lang w:val="kk-KZ"/>
        </w:rPr>
        <w:t xml:space="preserve">Два миллиона </w:t>
      </w:r>
      <w:r w:rsidR="001232AB">
        <w:rPr>
          <w:rFonts w:ascii="Times New Roman" w:hAnsi="Times New Roman" w:cs="Times New Roman"/>
          <w:b/>
          <w:i/>
          <w:sz w:val="24"/>
          <w:szCs w:val="24"/>
          <w:lang w:val="kk-KZ"/>
        </w:rPr>
        <w:t>четыреста пятьдесят две тысячи восемьсот</w:t>
      </w:r>
      <w:r w:rsidR="006267AB">
        <w:rPr>
          <w:rFonts w:ascii="Times New Roman" w:hAnsi="Times New Roman" w:cs="Times New Roman"/>
          <w:b/>
          <w:i/>
          <w:sz w:val="24"/>
          <w:szCs w:val="24"/>
          <w:lang w:val="kk-KZ"/>
        </w:rPr>
        <w:t xml:space="preserve"> тенге</w:t>
      </w:r>
      <w:r w:rsidR="00DE7874">
        <w:rPr>
          <w:rFonts w:ascii="Times New Roman" w:hAnsi="Times New Roman" w:cs="Times New Roman"/>
          <w:b/>
          <w:i/>
          <w:sz w:val="24"/>
          <w:szCs w:val="24"/>
          <w:lang w:val="kk-KZ"/>
        </w:rPr>
        <w:t xml:space="preserve"> </w:t>
      </w:r>
      <w:r w:rsidR="00BE4D92">
        <w:rPr>
          <w:rFonts w:ascii="Times New Roman" w:hAnsi="Times New Roman" w:cs="Times New Roman"/>
          <w:b/>
          <w:i/>
          <w:sz w:val="24"/>
          <w:szCs w:val="24"/>
          <w:lang w:val="kk-KZ"/>
        </w:rPr>
        <w:t>00 тиын</w:t>
      </w:r>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314458">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EE" w:rsidRDefault="006628EE" w:rsidP="0084480D">
      <w:pPr>
        <w:spacing w:after="0" w:line="240" w:lineRule="auto"/>
      </w:pPr>
      <w:r>
        <w:separator/>
      </w:r>
    </w:p>
  </w:endnote>
  <w:endnote w:type="continuationSeparator" w:id="0">
    <w:p w:rsidR="006628EE" w:rsidRDefault="006628EE" w:rsidP="0084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EE" w:rsidRDefault="006628EE" w:rsidP="0084480D">
      <w:pPr>
        <w:spacing w:after="0" w:line="240" w:lineRule="auto"/>
      </w:pPr>
      <w:r>
        <w:separator/>
      </w:r>
    </w:p>
  </w:footnote>
  <w:footnote w:type="continuationSeparator" w:id="0">
    <w:p w:rsidR="006628EE" w:rsidRDefault="006628EE" w:rsidP="00844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5B3C"/>
    <w:multiLevelType w:val="hybridMultilevel"/>
    <w:tmpl w:val="34807AE0"/>
    <w:lvl w:ilvl="0" w:tplc="8556DD24">
      <w:start w:val="1"/>
      <w:numFmt w:val="decimal"/>
      <w:lvlText w:val="%1."/>
      <w:lvlJc w:val="center"/>
      <w:pPr>
        <w:ind w:left="360" w:hanging="360"/>
      </w:pPr>
      <w:rPr>
        <w:rFonts w:hint="default"/>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27D9B"/>
    <w:rsid w:val="00030C55"/>
    <w:rsid w:val="000321F7"/>
    <w:rsid w:val="000348A6"/>
    <w:rsid w:val="00044F39"/>
    <w:rsid w:val="00047269"/>
    <w:rsid w:val="00064145"/>
    <w:rsid w:val="00065E72"/>
    <w:rsid w:val="0007105D"/>
    <w:rsid w:val="00074AD2"/>
    <w:rsid w:val="0007771C"/>
    <w:rsid w:val="00086E6E"/>
    <w:rsid w:val="00091338"/>
    <w:rsid w:val="00093247"/>
    <w:rsid w:val="00095E62"/>
    <w:rsid w:val="00095F87"/>
    <w:rsid w:val="000965B2"/>
    <w:rsid w:val="00097A1C"/>
    <w:rsid w:val="000A05BF"/>
    <w:rsid w:val="000A2C99"/>
    <w:rsid w:val="000A5B5F"/>
    <w:rsid w:val="000A5D89"/>
    <w:rsid w:val="000A6A6A"/>
    <w:rsid w:val="000A6FDF"/>
    <w:rsid w:val="000A7AD6"/>
    <w:rsid w:val="000B2B69"/>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5085"/>
    <w:rsid w:val="000E7D2F"/>
    <w:rsid w:val="000F247B"/>
    <w:rsid w:val="000F3692"/>
    <w:rsid w:val="000F4BB8"/>
    <w:rsid w:val="000F6EB3"/>
    <w:rsid w:val="00101957"/>
    <w:rsid w:val="00102DB7"/>
    <w:rsid w:val="0010377E"/>
    <w:rsid w:val="00105123"/>
    <w:rsid w:val="001224D8"/>
    <w:rsid w:val="001232AB"/>
    <w:rsid w:val="001234E0"/>
    <w:rsid w:val="00130B03"/>
    <w:rsid w:val="00133B19"/>
    <w:rsid w:val="00135159"/>
    <w:rsid w:val="00135361"/>
    <w:rsid w:val="0014108A"/>
    <w:rsid w:val="00144CA2"/>
    <w:rsid w:val="00144F51"/>
    <w:rsid w:val="0015369E"/>
    <w:rsid w:val="00156B3E"/>
    <w:rsid w:val="00162A4E"/>
    <w:rsid w:val="00167978"/>
    <w:rsid w:val="00170E47"/>
    <w:rsid w:val="0017352D"/>
    <w:rsid w:val="00173A34"/>
    <w:rsid w:val="00174046"/>
    <w:rsid w:val="0017660E"/>
    <w:rsid w:val="0018131C"/>
    <w:rsid w:val="00182D01"/>
    <w:rsid w:val="00185445"/>
    <w:rsid w:val="0018784A"/>
    <w:rsid w:val="00191AE7"/>
    <w:rsid w:val="00196915"/>
    <w:rsid w:val="001A22A3"/>
    <w:rsid w:val="001A54AE"/>
    <w:rsid w:val="001A7F06"/>
    <w:rsid w:val="001B0471"/>
    <w:rsid w:val="001B27AB"/>
    <w:rsid w:val="001B3AD5"/>
    <w:rsid w:val="001B3E7F"/>
    <w:rsid w:val="001B640F"/>
    <w:rsid w:val="001B66C7"/>
    <w:rsid w:val="001B6A20"/>
    <w:rsid w:val="001C074D"/>
    <w:rsid w:val="001C0A75"/>
    <w:rsid w:val="001C45BC"/>
    <w:rsid w:val="001D195C"/>
    <w:rsid w:val="001D28C1"/>
    <w:rsid w:val="001D6008"/>
    <w:rsid w:val="001E00D5"/>
    <w:rsid w:val="001E0ABC"/>
    <w:rsid w:val="001E0C59"/>
    <w:rsid w:val="001E119B"/>
    <w:rsid w:val="001E392F"/>
    <w:rsid w:val="001F0400"/>
    <w:rsid w:val="001F0695"/>
    <w:rsid w:val="001F52A0"/>
    <w:rsid w:val="001F696C"/>
    <w:rsid w:val="00200121"/>
    <w:rsid w:val="00201FF2"/>
    <w:rsid w:val="00203269"/>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61601"/>
    <w:rsid w:val="00261AFB"/>
    <w:rsid w:val="00262851"/>
    <w:rsid w:val="00262E9A"/>
    <w:rsid w:val="00266F5D"/>
    <w:rsid w:val="00267E5B"/>
    <w:rsid w:val="00267ECE"/>
    <w:rsid w:val="00271A1C"/>
    <w:rsid w:val="00274186"/>
    <w:rsid w:val="002752F6"/>
    <w:rsid w:val="00275D65"/>
    <w:rsid w:val="00276838"/>
    <w:rsid w:val="00277634"/>
    <w:rsid w:val="00277AE4"/>
    <w:rsid w:val="00280F82"/>
    <w:rsid w:val="00286EF3"/>
    <w:rsid w:val="002947E1"/>
    <w:rsid w:val="00295156"/>
    <w:rsid w:val="002961BF"/>
    <w:rsid w:val="00296909"/>
    <w:rsid w:val="002A0D80"/>
    <w:rsid w:val="002A2B66"/>
    <w:rsid w:val="002A383D"/>
    <w:rsid w:val="002A593D"/>
    <w:rsid w:val="002A67CF"/>
    <w:rsid w:val="002B0008"/>
    <w:rsid w:val="002B1C71"/>
    <w:rsid w:val="002B4F98"/>
    <w:rsid w:val="002B6319"/>
    <w:rsid w:val="002C13D3"/>
    <w:rsid w:val="002C2AE1"/>
    <w:rsid w:val="002C33F2"/>
    <w:rsid w:val="002C3723"/>
    <w:rsid w:val="002C392C"/>
    <w:rsid w:val="002C5FEC"/>
    <w:rsid w:val="002D1642"/>
    <w:rsid w:val="002D7215"/>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458"/>
    <w:rsid w:val="0031480B"/>
    <w:rsid w:val="0031590D"/>
    <w:rsid w:val="003220C0"/>
    <w:rsid w:val="0032288F"/>
    <w:rsid w:val="00323C73"/>
    <w:rsid w:val="00323DE2"/>
    <w:rsid w:val="00324CE1"/>
    <w:rsid w:val="00324ED6"/>
    <w:rsid w:val="00325978"/>
    <w:rsid w:val="00325F34"/>
    <w:rsid w:val="00327814"/>
    <w:rsid w:val="00327C13"/>
    <w:rsid w:val="00331D4D"/>
    <w:rsid w:val="0033336E"/>
    <w:rsid w:val="00333DAB"/>
    <w:rsid w:val="003371F1"/>
    <w:rsid w:val="0034337E"/>
    <w:rsid w:val="00344E22"/>
    <w:rsid w:val="00346299"/>
    <w:rsid w:val="00347BBC"/>
    <w:rsid w:val="00351139"/>
    <w:rsid w:val="00352157"/>
    <w:rsid w:val="00353012"/>
    <w:rsid w:val="00353063"/>
    <w:rsid w:val="00354181"/>
    <w:rsid w:val="00355C06"/>
    <w:rsid w:val="00356F56"/>
    <w:rsid w:val="003622C7"/>
    <w:rsid w:val="00363E1B"/>
    <w:rsid w:val="003659CB"/>
    <w:rsid w:val="00365CC2"/>
    <w:rsid w:val="003677DB"/>
    <w:rsid w:val="0037005C"/>
    <w:rsid w:val="00374C42"/>
    <w:rsid w:val="00375358"/>
    <w:rsid w:val="00376552"/>
    <w:rsid w:val="003800C8"/>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CE4"/>
    <w:rsid w:val="00402F3E"/>
    <w:rsid w:val="00405645"/>
    <w:rsid w:val="00414207"/>
    <w:rsid w:val="00415E07"/>
    <w:rsid w:val="00416D66"/>
    <w:rsid w:val="004170B1"/>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0C7"/>
    <w:rsid w:val="0045188D"/>
    <w:rsid w:val="0045253B"/>
    <w:rsid w:val="00461B11"/>
    <w:rsid w:val="00474492"/>
    <w:rsid w:val="004758EA"/>
    <w:rsid w:val="00476CDF"/>
    <w:rsid w:val="00481537"/>
    <w:rsid w:val="00481754"/>
    <w:rsid w:val="00482096"/>
    <w:rsid w:val="004943EE"/>
    <w:rsid w:val="00495483"/>
    <w:rsid w:val="004958B7"/>
    <w:rsid w:val="00495B8C"/>
    <w:rsid w:val="0049743F"/>
    <w:rsid w:val="00497F9C"/>
    <w:rsid w:val="004A09A9"/>
    <w:rsid w:val="004A4A32"/>
    <w:rsid w:val="004A59F9"/>
    <w:rsid w:val="004A7B4D"/>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3956"/>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996"/>
    <w:rsid w:val="005B5B21"/>
    <w:rsid w:val="005B5C9F"/>
    <w:rsid w:val="005C1701"/>
    <w:rsid w:val="005C392F"/>
    <w:rsid w:val="005C4790"/>
    <w:rsid w:val="005C66B4"/>
    <w:rsid w:val="005C6A04"/>
    <w:rsid w:val="005C7268"/>
    <w:rsid w:val="005C7EB0"/>
    <w:rsid w:val="005D0C5D"/>
    <w:rsid w:val="005D35B3"/>
    <w:rsid w:val="005D3A8C"/>
    <w:rsid w:val="005D4F45"/>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267AB"/>
    <w:rsid w:val="00631466"/>
    <w:rsid w:val="00635F41"/>
    <w:rsid w:val="0063671E"/>
    <w:rsid w:val="00644197"/>
    <w:rsid w:val="0064452E"/>
    <w:rsid w:val="0064522F"/>
    <w:rsid w:val="00645424"/>
    <w:rsid w:val="00645B0A"/>
    <w:rsid w:val="00645B75"/>
    <w:rsid w:val="006520CA"/>
    <w:rsid w:val="00652DA8"/>
    <w:rsid w:val="006546E9"/>
    <w:rsid w:val="0066103A"/>
    <w:rsid w:val="006628EE"/>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623DB"/>
    <w:rsid w:val="00762965"/>
    <w:rsid w:val="00763F9B"/>
    <w:rsid w:val="00764A7D"/>
    <w:rsid w:val="007657ED"/>
    <w:rsid w:val="00765C37"/>
    <w:rsid w:val="007665AB"/>
    <w:rsid w:val="00775119"/>
    <w:rsid w:val="00775979"/>
    <w:rsid w:val="00780ED9"/>
    <w:rsid w:val="00781F48"/>
    <w:rsid w:val="007856FD"/>
    <w:rsid w:val="00787271"/>
    <w:rsid w:val="007912D0"/>
    <w:rsid w:val="00793ED7"/>
    <w:rsid w:val="00794621"/>
    <w:rsid w:val="00794E9E"/>
    <w:rsid w:val="007953B7"/>
    <w:rsid w:val="007A39B5"/>
    <w:rsid w:val="007A3FF1"/>
    <w:rsid w:val="007A467B"/>
    <w:rsid w:val="007A610E"/>
    <w:rsid w:val="007B0934"/>
    <w:rsid w:val="007B65DF"/>
    <w:rsid w:val="007C0651"/>
    <w:rsid w:val="007C203C"/>
    <w:rsid w:val="007C2EBA"/>
    <w:rsid w:val="007C3A1E"/>
    <w:rsid w:val="007C4737"/>
    <w:rsid w:val="007C4EB0"/>
    <w:rsid w:val="007C5557"/>
    <w:rsid w:val="007C5B63"/>
    <w:rsid w:val="007C7C93"/>
    <w:rsid w:val="007D1665"/>
    <w:rsid w:val="007D3565"/>
    <w:rsid w:val="007D5B03"/>
    <w:rsid w:val="007E1134"/>
    <w:rsid w:val="007E3672"/>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37534"/>
    <w:rsid w:val="0084251C"/>
    <w:rsid w:val="0084471E"/>
    <w:rsid w:val="0084480D"/>
    <w:rsid w:val="00846F32"/>
    <w:rsid w:val="00850ED7"/>
    <w:rsid w:val="00850FA8"/>
    <w:rsid w:val="00851094"/>
    <w:rsid w:val="00851E38"/>
    <w:rsid w:val="0085250B"/>
    <w:rsid w:val="00855E81"/>
    <w:rsid w:val="0086063B"/>
    <w:rsid w:val="00860CDB"/>
    <w:rsid w:val="00864062"/>
    <w:rsid w:val="008673FD"/>
    <w:rsid w:val="00867A43"/>
    <w:rsid w:val="00871056"/>
    <w:rsid w:val="008749D3"/>
    <w:rsid w:val="00875DF5"/>
    <w:rsid w:val="008763C9"/>
    <w:rsid w:val="00876AEF"/>
    <w:rsid w:val="0088043F"/>
    <w:rsid w:val="00881CA2"/>
    <w:rsid w:val="00883B25"/>
    <w:rsid w:val="00891BD7"/>
    <w:rsid w:val="00891E14"/>
    <w:rsid w:val="00892CCE"/>
    <w:rsid w:val="0089474B"/>
    <w:rsid w:val="008A095E"/>
    <w:rsid w:val="008A258E"/>
    <w:rsid w:val="008A4F26"/>
    <w:rsid w:val="008B4B53"/>
    <w:rsid w:val="008B71C3"/>
    <w:rsid w:val="008B7501"/>
    <w:rsid w:val="008C1CDB"/>
    <w:rsid w:val="008C7729"/>
    <w:rsid w:val="008D3019"/>
    <w:rsid w:val="008D4210"/>
    <w:rsid w:val="008D4ECC"/>
    <w:rsid w:val="008D68C5"/>
    <w:rsid w:val="008E0442"/>
    <w:rsid w:val="008E05FE"/>
    <w:rsid w:val="008E1EAC"/>
    <w:rsid w:val="008E3D2A"/>
    <w:rsid w:val="008E60A5"/>
    <w:rsid w:val="008E6464"/>
    <w:rsid w:val="008F0455"/>
    <w:rsid w:val="008F49A6"/>
    <w:rsid w:val="008F59EA"/>
    <w:rsid w:val="008F5CD5"/>
    <w:rsid w:val="008F6E98"/>
    <w:rsid w:val="00901CD6"/>
    <w:rsid w:val="00902B62"/>
    <w:rsid w:val="00902CCD"/>
    <w:rsid w:val="00903220"/>
    <w:rsid w:val="009071B7"/>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2FEF"/>
    <w:rsid w:val="00953A4F"/>
    <w:rsid w:val="00954D09"/>
    <w:rsid w:val="00955A7A"/>
    <w:rsid w:val="00956872"/>
    <w:rsid w:val="00956BE7"/>
    <w:rsid w:val="00957F5C"/>
    <w:rsid w:val="0096173B"/>
    <w:rsid w:val="009618AC"/>
    <w:rsid w:val="00967950"/>
    <w:rsid w:val="00967BDC"/>
    <w:rsid w:val="00970E5F"/>
    <w:rsid w:val="00970F2F"/>
    <w:rsid w:val="00974C34"/>
    <w:rsid w:val="00977A48"/>
    <w:rsid w:val="00980DA9"/>
    <w:rsid w:val="009851D5"/>
    <w:rsid w:val="009912DE"/>
    <w:rsid w:val="0099250F"/>
    <w:rsid w:val="0099305D"/>
    <w:rsid w:val="00995F45"/>
    <w:rsid w:val="00996128"/>
    <w:rsid w:val="009A1693"/>
    <w:rsid w:val="009A4D43"/>
    <w:rsid w:val="009A5242"/>
    <w:rsid w:val="009B14BB"/>
    <w:rsid w:val="009B1525"/>
    <w:rsid w:val="009B4A74"/>
    <w:rsid w:val="009B5D74"/>
    <w:rsid w:val="009B6C94"/>
    <w:rsid w:val="009B6CFF"/>
    <w:rsid w:val="009C01DA"/>
    <w:rsid w:val="009C5B21"/>
    <w:rsid w:val="009D0B48"/>
    <w:rsid w:val="009D7E04"/>
    <w:rsid w:val="009E68DB"/>
    <w:rsid w:val="009E6D17"/>
    <w:rsid w:val="009E71EB"/>
    <w:rsid w:val="009E76BE"/>
    <w:rsid w:val="009F1967"/>
    <w:rsid w:val="009F2130"/>
    <w:rsid w:val="009F5338"/>
    <w:rsid w:val="00A019EC"/>
    <w:rsid w:val="00A03A27"/>
    <w:rsid w:val="00A07D60"/>
    <w:rsid w:val="00A11FD8"/>
    <w:rsid w:val="00A121F1"/>
    <w:rsid w:val="00A1262D"/>
    <w:rsid w:val="00A12F5A"/>
    <w:rsid w:val="00A1303C"/>
    <w:rsid w:val="00A133AB"/>
    <w:rsid w:val="00A141B7"/>
    <w:rsid w:val="00A167F6"/>
    <w:rsid w:val="00A213CE"/>
    <w:rsid w:val="00A3099E"/>
    <w:rsid w:val="00A30DBA"/>
    <w:rsid w:val="00A32F7D"/>
    <w:rsid w:val="00A34D9C"/>
    <w:rsid w:val="00A3500C"/>
    <w:rsid w:val="00A35ADC"/>
    <w:rsid w:val="00A35D0F"/>
    <w:rsid w:val="00A42A12"/>
    <w:rsid w:val="00A5490D"/>
    <w:rsid w:val="00A553AD"/>
    <w:rsid w:val="00A61265"/>
    <w:rsid w:val="00A65C8A"/>
    <w:rsid w:val="00A65DF0"/>
    <w:rsid w:val="00A755A5"/>
    <w:rsid w:val="00A77DE3"/>
    <w:rsid w:val="00A80D2F"/>
    <w:rsid w:val="00A84445"/>
    <w:rsid w:val="00A84B26"/>
    <w:rsid w:val="00A853DC"/>
    <w:rsid w:val="00A86EB5"/>
    <w:rsid w:val="00A87118"/>
    <w:rsid w:val="00A87CD1"/>
    <w:rsid w:val="00A87F72"/>
    <w:rsid w:val="00A928D3"/>
    <w:rsid w:val="00A9647A"/>
    <w:rsid w:val="00AA6122"/>
    <w:rsid w:val="00AA7652"/>
    <w:rsid w:val="00AB2E1E"/>
    <w:rsid w:val="00AB4C66"/>
    <w:rsid w:val="00AB5D2D"/>
    <w:rsid w:val="00AB5E34"/>
    <w:rsid w:val="00AB68C0"/>
    <w:rsid w:val="00AC597A"/>
    <w:rsid w:val="00AD398D"/>
    <w:rsid w:val="00AD4E81"/>
    <w:rsid w:val="00AE26FC"/>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A6B"/>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1099"/>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4D92"/>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1AD"/>
    <w:rsid w:val="00C81C5F"/>
    <w:rsid w:val="00C82827"/>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1904"/>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528A"/>
    <w:rsid w:val="00D875FB"/>
    <w:rsid w:val="00D9005D"/>
    <w:rsid w:val="00DA3A7D"/>
    <w:rsid w:val="00DA65F1"/>
    <w:rsid w:val="00DB0DB4"/>
    <w:rsid w:val="00DB45F3"/>
    <w:rsid w:val="00DB5720"/>
    <w:rsid w:val="00DB5966"/>
    <w:rsid w:val="00DC1FC7"/>
    <w:rsid w:val="00DC5CD8"/>
    <w:rsid w:val="00DC63CF"/>
    <w:rsid w:val="00DD6E85"/>
    <w:rsid w:val="00DD7CAD"/>
    <w:rsid w:val="00DE1796"/>
    <w:rsid w:val="00DE39AB"/>
    <w:rsid w:val="00DE7874"/>
    <w:rsid w:val="00DF08C1"/>
    <w:rsid w:val="00DF097A"/>
    <w:rsid w:val="00DF2BC6"/>
    <w:rsid w:val="00DF5147"/>
    <w:rsid w:val="00E0009D"/>
    <w:rsid w:val="00E00303"/>
    <w:rsid w:val="00E055C8"/>
    <w:rsid w:val="00E05BC0"/>
    <w:rsid w:val="00E118DC"/>
    <w:rsid w:val="00E1258B"/>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403D"/>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4FB3"/>
    <w:rsid w:val="00EA5C2E"/>
    <w:rsid w:val="00EB3F93"/>
    <w:rsid w:val="00EC0ED0"/>
    <w:rsid w:val="00EC0EEE"/>
    <w:rsid w:val="00EC4A8B"/>
    <w:rsid w:val="00EC4C16"/>
    <w:rsid w:val="00EC505C"/>
    <w:rsid w:val="00EC5FA8"/>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0225"/>
    <w:rsid w:val="00F04E65"/>
    <w:rsid w:val="00F0633B"/>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8581B"/>
    <w:rsid w:val="00F93A13"/>
    <w:rsid w:val="00F948CD"/>
    <w:rsid w:val="00F975B1"/>
    <w:rsid w:val="00FA0276"/>
    <w:rsid w:val="00FA0F7E"/>
    <w:rsid w:val="00FA1609"/>
    <w:rsid w:val="00FA30B4"/>
    <w:rsid w:val="00FA4310"/>
    <w:rsid w:val="00FA563C"/>
    <w:rsid w:val="00FA706C"/>
    <w:rsid w:val="00FB2CEC"/>
    <w:rsid w:val="00FB4E23"/>
    <w:rsid w:val="00FB5CF5"/>
    <w:rsid w:val="00FC6472"/>
    <w:rsid w:val="00FC6611"/>
    <w:rsid w:val="00FD21F6"/>
    <w:rsid w:val="00FD34DD"/>
    <w:rsid w:val="00FD4DC6"/>
    <w:rsid w:val="00FD7B41"/>
    <w:rsid w:val="00FE1357"/>
    <w:rsid w:val="00FE2640"/>
    <w:rsid w:val="00FE26A4"/>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styleId="ab">
    <w:name w:val="header"/>
    <w:basedOn w:val="a"/>
    <w:link w:val="ac"/>
    <w:uiPriority w:val="99"/>
    <w:unhideWhenUsed/>
    <w:rsid w:val="0084480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4480D"/>
    <w:rPr>
      <w:rFonts w:eastAsiaTheme="minorEastAsia"/>
      <w:lang w:eastAsia="ru-RU"/>
    </w:rPr>
  </w:style>
  <w:style w:type="paragraph" w:styleId="ad">
    <w:name w:val="footer"/>
    <w:basedOn w:val="a"/>
    <w:link w:val="ae"/>
    <w:uiPriority w:val="99"/>
    <w:unhideWhenUsed/>
    <w:rsid w:val="0084480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4480D"/>
    <w:rPr>
      <w:rFonts w:eastAsiaTheme="minorEastAsia"/>
      <w:lang w:eastAsia="ru-RU"/>
    </w:rPr>
  </w:style>
  <w:style w:type="paragraph" w:styleId="af">
    <w:name w:val="List Paragraph"/>
    <w:basedOn w:val="a"/>
    <w:uiPriority w:val="34"/>
    <w:qFormat/>
    <w:rsid w:val="00415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27CC3-24B7-47D0-B946-D12B3CB7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7</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153</cp:revision>
  <cp:lastPrinted>2023-01-11T11:24:00Z</cp:lastPrinted>
  <dcterms:created xsi:type="dcterms:W3CDTF">2021-01-05T08:23:00Z</dcterms:created>
  <dcterms:modified xsi:type="dcterms:W3CDTF">2024-03-28T11:43:00Z</dcterms:modified>
</cp:coreProperties>
</file>