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5ca8" w14:textId="3cd5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медицинской помощи в стационарных условиях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24 марта 2022 года № ҚР- ДСМ-27. Зарегистрирован в Министерстве юстиции Республики Казахстан 25 марта 2022 года № 27218.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Стандарт оказания медицинской помощи в стационарных условиях в Республике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марта 2022 года</w:t>
            </w:r>
            <w:r>
              <w:br/>
            </w:r>
            <w:r>
              <w:rPr>
                <w:rFonts w:ascii="Times New Roman"/>
                <w:b w:val="false"/>
                <w:i w:val="false"/>
                <w:color w:val="000000"/>
                <w:sz w:val="20"/>
              </w:rPr>
              <w:t>№ ҚР- ДСМ-27</w:t>
            </w:r>
          </w:p>
        </w:tc>
      </w:tr>
    </w:tbl>
    <w:bookmarkStart w:name="z16" w:id="10"/>
    <w:p>
      <w:pPr>
        <w:spacing w:after="0"/>
        <w:ind w:left="0"/>
        <w:jc w:val="left"/>
      </w:pPr>
      <w:r>
        <w:rPr>
          <w:rFonts w:ascii="Times New Roman"/>
          <w:b/>
          <w:i w:val="false"/>
          <w:color w:val="000000"/>
        </w:rPr>
        <w:t xml:space="preserve"> Стандарт оказания медицинской помощи в стационарных условиях в Республике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Настоящий Стандарт организации оказания медицинской помощи в стационарных условиях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устанавливает порядок оказания государственных услуг "Выдача направления пациентам на госпитализацию в стационар", "Выдача выписки из медицинской карты стационарного больного", "Выдача заключения о нуждаемости в санаторно-курортном лечении" при оказании медицинской помощи в стационарных условиях.</w:t>
      </w:r>
    </w:p>
    <w:bookmarkEnd w:id="12"/>
    <w:bookmarkStart w:name="z19" w:id="13"/>
    <w:p>
      <w:pPr>
        <w:spacing w:after="0"/>
        <w:ind w:left="0"/>
        <w:jc w:val="both"/>
      </w:pPr>
      <w:r>
        <w:rPr>
          <w:rFonts w:ascii="Times New Roman"/>
          <w:b w:val="false"/>
          <w:i w:val="false"/>
          <w:color w:val="000000"/>
          <w:sz w:val="28"/>
        </w:rPr>
        <w:t>
      2. Термины и определения, используемые в настоящем Стандарте:</w:t>
      </w:r>
    </w:p>
    <w:bookmarkEnd w:id="13"/>
    <w:bookmarkStart w:name="z20" w:id="14"/>
    <w:p>
      <w:pPr>
        <w:spacing w:after="0"/>
        <w:ind w:left="0"/>
        <w:jc w:val="both"/>
      </w:pPr>
      <w:r>
        <w:rPr>
          <w:rFonts w:ascii="Times New Roman"/>
          <w:b w:val="false"/>
          <w:i w:val="false"/>
          <w:color w:val="000000"/>
          <w:sz w:val="28"/>
        </w:rPr>
        <w:t>
      1) организация здравоохранения – юридическое лицо, осуществляющее деятельность в области здравоохранения;</w:t>
      </w:r>
    </w:p>
    <w:bookmarkEnd w:id="14"/>
    <w:bookmarkStart w:name="z21" w:id="15"/>
    <w:p>
      <w:pPr>
        <w:spacing w:after="0"/>
        <w:ind w:left="0"/>
        <w:jc w:val="both"/>
      </w:pPr>
      <w:r>
        <w:rPr>
          <w:rFonts w:ascii="Times New Roman"/>
          <w:b w:val="false"/>
          <w:i w:val="false"/>
          <w:color w:val="000000"/>
          <w:sz w:val="28"/>
        </w:rPr>
        <w:t>
      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5"/>
    <w:bookmarkStart w:name="z22" w:id="16"/>
    <w:p>
      <w:pPr>
        <w:spacing w:after="0"/>
        <w:ind w:left="0"/>
        <w:jc w:val="both"/>
      </w:pPr>
      <w:r>
        <w:rPr>
          <w:rFonts w:ascii="Times New Roman"/>
          <w:b w:val="false"/>
          <w:i w:val="false"/>
          <w:color w:val="000000"/>
          <w:sz w:val="28"/>
        </w:rPr>
        <w:t>
      3) портал Бюро госпитализации (далее – Портал) – единая система электронной регистрации, учета, обработки и хранения направлений пациентов на плановую госпитализацию в стационар в рамках гарантированного объема бесплатной медицинской помощи (далее – ГОБМП) в системе обязательного социального медицинского страхования (далее – ОСМС);</w:t>
      </w:r>
    </w:p>
    <w:bookmarkEnd w:id="16"/>
    <w:bookmarkStart w:name="z23" w:id="17"/>
    <w:p>
      <w:pPr>
        <w:spacing w:after="0"/>
        <w:ind w:left="0"/>
        <w:jc w:val="both"/>
      </w:pPr>
      <w:r>
        <w:rPr>
          <w:rFonts w:ascii="Times New Roman"/>
          <w:b w:val="false"/>
          <w:i w:val="false"/>
          <w:color w:val="000000"/>
          <w:sz w:val="28"/>
        </w:rPr>
        <w:t>
      4) высокотехнологичная медицинская помощь (далее – ВТМП) – часть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17"/>
    <w:bookmarkStart w:name="z24" w:id="18"/>
    <w:p>
      <w:pPr>
        <w:spacing w:after="0"/>
        <w:ind w:left="0"/>
        <w:jc w:val="both"/>
      </w:pPr>
      <w:r>
        <w:rPr>
          <w:rFonts w:ascii="Times New Roman"/>
          <w:b w:val="false"/>
          <w:i w:val="false"/>
          <w:color w:val="000000"/>
          <w:sz w:val="28"/>
        </w:rPr>
        <w:t>
      5)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8"/>
    <w:bookmarkStart w:name="z25" w:id="19"/>
    <w:p>
      <w:pPr>
        <w:spacing w:after="0"/>
        <w:ind w:left="0"/>
        <w:jc w:val="both"/>
      </w:pPr>
      <w:r>
        <w:rPr>
          <w:rFonts w:ascii="Times New Roman"/>
          <w:b w:val="false"/>
          <w:i w:val="false"/>
          <w:color w:val="000000"/>
          <w:sz w:val="28"/>
        </w:rPr>
        <w:t>
      6)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9"/>
    <w:bookmarkStart w:name="z26" w:id="20"/>
    <w:p>
      <w:pPr>
        <w:spacing w:after="0"/>
        <w:ind w:left="0"/>
        <w:jc w:val="both"/>
      </w:pPr>
      <w:r>
        <w:rPr>
          <w:rFonts w:ascii="Times New Roman"/>
          <w:b w:val="false"/>
          <w:i w:val="false"/>
          <w:color w:val="000000"/>
          <w:sz w:val="28"/>
        </w:rPr>
        <w:t>
      7)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20"/>
    <w:bookmarkStart w:name="z27" w:id="21"/>
    <w:p>
      <w:pPr>
        <w:spacing w:after="0"/>
        <w:ind w:left="0"/>
        <w:jc w:val="both"/>
      </w:pPr>
      <w:r>
        <w:rPr>
          <w:rFonts w:ascii="Times New Roman"/>
          <w:b w:val="false"/>
          <w:i w:val="false"/>
          <w:color w:val="000000"/>
          <w:sz w:val="28"/>
        </w:rPr>
        <w:t>
      8) специализированная медицинская помощь (далее – СМП) – медицинская помощь, оказываемая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21"/>
    <w:bookmarkStart w:name="z28" w:id="22"/>
    <w:p>
      <w:pPr>
        <w:spacing w:after="0"/>
        <w:ind w:left="0"/>
        <w:jc w:val="both"/>
      </w:pPr>
      <w:r>
        <w:rPr>
          <w:rFonts w:ascii="Times New Roman"/>
          <w:b w:val="false"/>
          <w:i w:val="false"/>
          <w:color w:val="000000"/>
          <w:sz w:val="28"/>
        </w:rPr>
        <w:t>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2"/>
    <w:bookmarkStart w:name="z29" w:id="23"/>
    <w:p>
      <w:pPr>
        <w:spacing w:after="0"/>
        <w:ind w:left="0"/>
        <w:jc w:val="both"/>
      </w:pPr>
      <w:r>
        <w:rPr>
          <w:rFonts w:ascii="Times New Roman"/>
          <w:b w:val="false"/>
          <w:i w:val="false"/>
          <w:color w:val="000000"/>
          <w:sz w:val="28"/>
        </w:rPr>
        <w:t>
      10) медицинская помощь в стационарных условиях – медицинская помощь, предусматривающая круглосуточное медицинское наблюдение, лечение, уход, а также предоставления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23"/>
    <w:bookmarkStart w:name="z30" w:id="24"/>
    <w:p>
      <w:pPr>
        <w:spacing w:after="0"/>
        <w:ind w:left="0"/>
        <w:jc w:val="both"/>
      </w:pPr>
      <w:r>
        <w:rPr>
          <w:rFonts w:ascii="Times New Roman"/>
          <w:b w:val="false"/>
          <w:i w:val="false"/>
          <w:color w:val="000000"/>
          <w:sz w:val="28"/>
        </w:rPr>
        <w:t>
      11)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4"/>
    <w:bookmarkStart w:name="z31" w:id="25"/>
    <w:p>
      <w:pPr>
        <w:spacing w:after="0"/>
        <w:ind w:left="0"/>
        <w:jc w:val="both"/>
      </w:pPr>
      <w:r>
        <w:rPr>
          <w:rFonts w:ascii="Times New Roman"/>
          <w:b w:val="false"/>
          <w:i w:val="false"/>
          <w:color w:val="000000"/>
          <w:sz w:val="28"/>
        </w:rPr>
        <w:t>
      12)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25"/>
    <w:bookmarkStart w:name="z32" w:id="26"/>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26"/>
    <w:bookmarkStart w:name="z33" w:id="27"/>
    <w:p>
      <w:pPr>
        <w:spacing w:after="0"/>
        <w:ind w:left="0"/>
        <w:jc w:val="left"/>
      </w:pPr>
      <w:r>
        <w:rPr>
          <w:rFonts w:ascii="Times New Roman"/>
          <w:b/>
          <w:i w:val="false"/>
          <w:color w:val="000000"/>
        </w:rPr>
        <w:t xml:space="preserve"> Глава 2. Порядок оказания государственных услуг при оказании медицинской помощи в стационарных условиях</w:t>
      </w:r>
    </w:p>
    <w:bookmarkEnd w:id="27"/>
    <w:bookmarkStart w:name="z34" w:id="28"/>
    <w:p>
      <w:pPr>
        <w:spacing w:after="0"/>
        <w:ind w:left="0"/>
        <w:jc w:val="left"/>
      </w:pPr>
      <w:r>
        <w:rPr>
          <w:rFonts w:ascii="Times New Roman"/>
          <w:b/>
          <w:i w:val="false"/>
          <w:color w:val="000000"/>
        </w:rPr>
        <w:t xml:space="preserve"> Параграф 1. Порядок оказания государственной услуги "Выдача направления пациентам на госпитализацию в стационар"</w:t>
      </w:r>
    </w:p>
    <w:bookmarkEnd w:id="28"/>
    <w:bookmarkStart w:name="z35" w:id="29"/>
    <w:p>
      <w:pPr>
        <w:spacing w:after="0"/>
        <w:ind w:left="0"/>
        <w:jc w:val="both"/>
      </w:pPr>
      <w:r>
        <w:rPr>
          <w:rFonts w:ascii="Times New Roman"/>
          <w:b w:val="false"/>
          <w:i w:val="false"/>
          <w:color w:val="000000"/>
          <w:sz w:val="28"/>
        </w:rPr>
        <w:t>
      3. Показания для госпитализации – оказание доврачебной,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 в организациях здравоохранения.</w:t>
      </w:r>
    </w:p>
    <w:bookmarkEnd w:id="29"/>
    <w:bookmarkStart w:name="z36" w:id="30"/>
    <w:p>
      <w:pPr>
        <w:spacing w:after="0"/>
        <w:ind w:left="0"/>
        <w:jc w:val="both"/>
      </w:pPr>
      <w:r>
        <w:rPr>
          <w:rFonts w:ascii="Times New Roman"/>
          <w:b w:val="false"/>
          <w:i w:val="false"/>
          <w:color w:val="000000"/>
          <w:sz w:val="28"/>
        </w:rPr>
        <w:t>
      4. Госпитализация пациента в организацию здравоохранения в рамках ГОБМП и (или) в системе ОСМС осуществляется:</w:t>
      </w:r>
    </w:p>
    <w:bookmarkEnd w:id="30"/>
    <w:bookmarkStart w:name="z37" w:id="31"/>
    <w:p>
      <w:pPr>
        <w:spacing w:after="0"/>
        <w:ind w:left="0"/>
        <w:jc w:val="both"/>
      </w:pPr>
      <w:r>
        <w:rPr>
          <w:rFonts w:ascii="Times New Roman"/>
          <w:b w:val="false"/>
          <w:i w:val="false"/>
          <w:color w:val="000000"/>
          <w:sz w:val="28"/>
        </w:rPr>
        <w:t xml:space="preserve">
      1) в плановом порядке – по направлению специалистов первичной медико-санитарной помощи (далее – ПМСП) или организации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ДСМ-258/2020 "Об утверждении перечня заболеваний, при которых специализированная медицинская помощь в стационарных условиях оказывается в плановой форме" (зарегистрирован в Реестре государственной регистрации нормативных правовых актов под № 21784);</w:t>
      </w:r>
    </w:p>
    <w:bookmarkEnd w:id="31"/>
    <w:bookmarkStart w:name="z38" w:id="32"/>
    <w:p>
      <w:pPr>
        <w:spacing w:after="0"/>
        <w:ind w:left="0"/>
        <w:jc w:val="both"/>
      </w:pPr>
      <w:r>
        <w:rPr>
          <w:rFonts w:ascii="Times New Roman"/>
          <w:b w:val="false"/>
          <w:i w:val="false"/>
          <w:color w:val="000000"/>
          <w:sz w:val="28"/>
        </w:rPr>
        <w:t>
      2) по экстренным показаниям (включая выходные и праздничные дни) в соответствии с трудовым законодательством – вне зависимости от наличия направления.</w:t>
      </w:r>
    </w:p>
    <w:bookmarkEnd w:id="32"/>
    <w:bookmarkStart w:name="z39" w:id="33"/>
    <w:p>
      <w:pPr>
        <w:spacing w:after="0"/>
        <w:ind w:left="0"/>
        <w:jc w:val="both"/>
      </w:pPr>
      <w:r>
        <w:rPr>
          <w:rFonts w:ascii="Times New Roman"/>
          <w:b w:val="false"/>
          <w:i w:val="false"/>
          <w:color w:val="000000"/>
          <w:sz w:val="28"/>
        </w:rPr>
        <w:t>
      5. Плановая госпитализация с регистрацией направления в Портале осуществляется путем определения планируемой даты госпитализации с учетом права пациента на свободный выбор организации здравоохранения:</w:t>
      </w:r>
    </w:p>
    <w:bookmarkEnd w:id="33"/>
    <w:bookmarkStart w:name="z40" w:id="34"/>
    <w:p>
      <w:pPr>
        <w:spacing w:after="0"/>
        <w:ind w:left="0"/>
        <w:jc w:val="both"/>
      </w:pPr>
      <w:r>
        <w:rPr>
          <w:rFonts w:ascii="Times New Roman"/>
          <w:b w:val="false"/>
          <w:i w:val="false"/>
          <w:color w:val="000000"/>
          <w:sz w:val="28"/>
        </w:rPr>
        <w:t>
      1) специалистом стационара с круглосуточным наблюдением по направлению специалиста ПМСП или организации здравоохранения независимо от форм собственности;</w:t>
      </w:r>
    </w:p>
    <w:bookmarkEnd w:id="34"/>
    <w:bookmarkStart w:name="z41" w:id="35"/>
    <w:p>
      <w:pPr>
        <w:spacing w:after="0"/>
        <w:ind w:left="0"/>
        <w:jc w:val="both"/>
      </w:pPr>
      <w:r>
        <w:rPr>
          <w:rFonts w:ascii="Times New Roman"/>
          <w:b w:val="false"/>
          <w:i w:val="false"/>
          <w:color w:val="000000"/>
          <w:sz w:val="28"/>
        </w:rPr>
        <w:t>
      2) автоматического определения по направлению специалиста ПМСП или организации здравоохранения;</w:t>
      </w:r>
    </w:p>
    <w:bookmarkEnd w:id="35"/>
    <w:bookmarkStart w:name="z42" w:id="36"/>
    <w:p>
      <w:pPr>
        <w:spacing w:after="0"/>
        <w:ind w:left="0"/>
        <w:jc w:val="both"/>
      </w:pPr>
      <w:r>
        <w:rPr>
          <w:rFonts w:ascii="Times New Roman"/>
          <w:b w:val="false"/>
          <w:i w:val="false"/>
          <w:color w:val="000000"/>
          <w:sz w:val="28"/>
        </w:rPr>
        <w:t>
      3) специалистом приемного отделения организации здравоохранения при самостоятельном обращении пациентов и решении руководителя о госпитализации пациента в данную организацию здравоохранения.</w:t>
      </w:r>
    </w:p>
    <w:bookmarkEnd w:id="36"/>
    <w:bookmarkStart w:name="z43" w:id="37"/>
    <w:p>
      <w:pPr>
        <w:spacing w:after="0"/>
        <w:ind w:left="0"/>
        <w:jc w:val="both"/>
      </w:pPr>
      <w:r>
        <w:rPr>
          <w:rFonts w:ascii="Times New Roman"/>
          <w:b w:val="false"/>
          <w:i w:val="false"/>
          <w:color w:val="000000"/>
          <w:sz w:val="28"/>
        </w:rPr>
        <w:t xml:space="preserve">
      6. Плановая госпитализация в стационар на платной основе осуществляется с обязательным оформлением </w:t>
      </w:r>
      <w:r>
        <w:rPr>
          <w:rFonts w:ascii="Times New Roman"/>
          <w:b w:val="false"/>
          <w:i w:val="false"/>
          <w:color w:val="000000"/>
          <w:sz w:val="28"/>
        </w:rPr>
        <w:t>медицинской карты</w:t>
      </w:r>
      <w:r>
        <w:rPr>
          <w:rFonts w:ascii="Times New Roman"/>
          <w:b w:val="false"/>
          <w:i w:val="false"/>
          <w:color w:val="000000"/>
          <w:sz w:val="28"/>
        </w:rPr>
        <w:t xml:space="preserve"> стационарного пациента,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и реализованной в Портале в электронном формате для организаций здравоохранения, предоставляющих медицинскую помощь на платной основе.</w:t>
      </w:r>
    </w:p>
    <w:bookmarkEnd w:id="37"/>
    <w:bookmarkStart w:name="z44" w:id="38"/>
    <w:p>
      <w:pPr>
        <w:spacing w:after="0"/>
        <w:ind w:left="0"/>
        <w:jc w:val="both"/>
      </w:pPr>
      <w:r>
        <w:rPr>
          <w:rFonts w:ascii="Times New Roman"/>
          <w:b w:val="false"/>
          <w:i w:val="false"/>
          <w:color w:val="000000"/>
          <w:sz w:val="28"/>
        </w:rPr>
        <w:t xml:space="preserve">
      7. Доступ к Порталу имеют организации здравоохранения, заключившие договор на оказание медицинской помощи в рамках ГОБМП и (или) в системе ОСМС в соответствие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21904).</w:t>
      </w:r>
    </w:p>
    <w:bookmarkEnd w:id="38"/>
    <w:bookmarkStart w:name="z45" w:id="39"/>
    <w:p>
      <w:pPr>
        <w:spacing w:after="0"/>
        <w:ind w:left="0"/>
        <w:jc w:val="both"/>
      </w:pPr>
      <w:r>
        <w:rPr>
          <w:rFonts w:ascii="Times New Roman"/>
          <w:b w:val="false"/>
          <w:i w:val="false"/>
          <w:color w:val="000000"/>
          <w:sz w:val="28"/>
        </w:rPr>
        <w:t>
      В случае заключения договора некоммерческого акционерного общества "Фонд социального медицинского страхования" (далее – ФСМС) с новым поставщиком медицинских услуг, независимо от форм собственности, на оказание медицинской помощи в рамках ГОБМП и (или) в системе ОСМС, осуществляется присвоение логина и пароля для работы в Портале в течение 2 (двух) рабочих дней с момента подачи заявки поставщиком.</w:t>
      </w:r>
    </w:p>
    <w:bookmarkEnd w:id="39"/>
    <w:bookmarkStart w:name="z46" w:id="40"/>
    <w:p>
      <w:pPr>
        <w:spacing w:after="0"/>
        <w:ind w:left="0"/>
        <w:jc w:val="both"/>
      </w:pPr>
      <w:r>
        <w:rPr>
          <w:rFonts w:ascii="Times New Roman"/>
          <w:b w:val="false"/>
          <w:i w:val="false"/>
          <w:color w:val="000000"/>
          <w:sz w:val="28"/>
        </w:rPr>
        <w:t>
      8. Участниками процесса организации госпитализации являются:</w:t>
      </w:r>
    </w:p>
    <w:bookmarkEnd w:id="40"/>
    <w:bookmarkStart w:name="z47" w:id="41"/>
    <w:p>
      <w:pPr>
        <w:spacing w:after="0"/>
        <w:ind w:left="0"/>
        <w:jc w:val="both"/>
      </w:pPr>
      <w:r>
        <w:rPr>
          <w:rFonts w:ascii="Times New Roman"/>
          <w:b w:val="false"/>
          <w:i w:val="false"/>
          <w:color w:val="000000"/>
          <w:sz w:val="28"/>
        </w:rPr>
        <w:t>
      1) организации здравоохранения;</w:t>
      </w:r>
    </w:p>
    <w:bookmarkEnd w:id="41"/>
    <w:bookmarkStart w:name="z48" w:id="42"/>
    <w:p>
      <w:pPr>
        <w:spacing w:after="0"/>
        <w:ind w:left="0"/>
        <w:jc w:val="both"/>
      </w:pPr>
      <w:r>
        <w:rPr>
          <w:rFonts w:ascii="Times New Roman"/>
          <w:b w:val="false"/>
          <w:i w:val="false"/>
          <w:color w:val="000000"/>
          <w:sz w:val="28"/>
        </w:rPr>
        <w:t>
      2) ФСМС и его филиалы;</w:t>
      </w:r>
    </w:p>
    <w:bookmarkEnd w:id="42"/>
    <w:bookmarkStart w:name="z49" w:id="43"/>
    <w:p>
      <w:pPr>
        <w:spacing w:after="0"/>
        <w:ind w:left="0"/>
        <w:jc w:val="both"/>
      </w:pPr>
      <w:r>
        <w:rPr>
          <w:rFonts w:ascii="Times New Roman"/>
          <w:b w:val="false"/>
          <w:i w:val="false"/>
          <w:color w:val="000000"/>
          <w:sz w:val="28"/>
        </w:rPr>
        <w:t>
      3) cубъект цифрового здравоохранения;</w:t>
      </w:r>
    </w:p>
    <w:bookmarkEnd w:id="43"/>
    <w:bookmarkStart w:name="z50" w:id="44"/>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городов республиканского значения и столицы.</w:t>
      </w:r>
    </w:p>
    <w:bookmarkEnd w:id="44"/>
    <w:bookmarkStart w:name="z51" w:id="45"/>
    <w:p>
      <w:pPr>
        <w:spacing w:after="0"/>
        <w:ind w:left="0"/>
        <w:jc w:val="both"/>
      </w:pPr>
      <w:r>
        <w:rPr>
          <w:rFonts w:ascii="Times New Roman"/>
          <w:b w:val="false"/>
          <w:i w:val="false"/>
          <w:color w:val="000000"/>
          <w:sz w:val="28"/>
        </w:rPr>
        <w:t>
      9. При наличии показаний к плановой госпитализации в стационар специалист ПМСП или организации здравоохранения проводит пациенту клинико-диагностические (лабораторные, инструментальные и функциональные) исследования (далее – исследования), консультации профильных специалистов, соответственно направляемому диагнозу, руководствуясь клиническими протоколами диагностики и лечения.</w:t>
      </w:r>
    </w:p>
    <w:bookmarkEnd w:id="45"/>
    <w:bookmarkStart w:name="z52" w:id="46"/>
    <w:p>
      <w:pPr>
        <w:spacing w:after="0"/>
        <w:ind w:left="0"/>
        <w:jc w:val="both"/>
      </w:pPr>
      <w:r>
        <w:rPr>
          <w:rFonts w:ascii="Times New Roman"/>
          <w:b w:val="false"/>
          <w:i w:val="false"/>
          <w:color w:val="000000"/>
          <w:sz w:val="28"/>
        </w:rPr>
        <w:t>
      При автоматическом определении даты госпитализации минимальный объем обследования пациента проводится за 10 (десять) календарных дней до назначенной даты госпитализации. Наблюдение до поступления в организацию здравоохранения, оказывающую медицинскую помощь в стационарных условиях, осуществляет направившая организация здравоохранения.</w:t>
      </w:r>
    </w:p>
    <w:bookmarkEnd w:id="46"/>
    <w:bookmarkStart w:name="z53" w:id="47"/>
    <w:p>
      <w:pPr>
        <w:spacing w:after="0"/>
        <w:ind w:left="0"/>
        <w:jc w:val="both"/>
      </w:pPr>
      <w:r>
        <w:rPr>
          <w:rFonts w:ascii="Times New Roman"/>
          <w:b w:val="false"/>
          <w:i w:val="false"/>
          <w:color w:val="000000"/>
          <w:sz w:val="28"/>
        </w:rPr>
        <w:t>
      Дополнительные и повторные исследования перед госпитализацией в организации ПМСП или организации здравоохранения, в стационаре с круглосуточным наблюдением проводится по медицинским показаниям, для динамической оценки состояния пациента, согласно клиническим протоколам диагностики и лечения.</w:t>
      </w:r>
    </w:p>
    <w:bookmarkEnd w:id="47"/>
    <w:bookmarkStart w:name="z54" w:id="48"/>
    <w:p>
      <w:pPr>
        <w:spacing w:after="0"/>
        <w:ind w:left="0"/>
        <w:jc w:val="both"/>
      </w:pPr>
      <w:r>
        <w:rPr>
          <w:rFonts w:ascii="Times New Roman"/>
          <w:b w:val="false"/>
          <w:i w:val="false"/>
          <w:color w:val="000000"/>
          <w:sz w:val="28"/>
        </w:rPr>
        <w:t>
      10. При выборе пациентом организации здравоохранения, ответственный специалист организации здравоохранения, утвержденный внутренним приказом (далее – ответственный специалист), предоставляет ему информацию о возможности альтернативного выбора организации здравоохранения по соответствующему профилю с наименьшим сроком ожидания госпитализации.</w:t>
      </w:r>
    </w:p>
    <w:bookmarkEnd w:id="48"/>
    <w:bookmarkStart w:name="z55" w:id="49"/>
    <w:p>
      <w:pPr>
        <w:spacing w:after="0"/>
        <w:ind w:left="0"/>
        <w:jc w:val="both"/>
      </w:pPr>
      <w:r>
        <w:rPr>
          <w:rFonts w:ascii="Times New Roman"/>
          <w:b w:val="false"/>
          <w:i w:val="false"/>
          <w:color w:val="000000"/>
          <w:sz w:val="28"/>
        </w:rPr>
        <w:t>
      Ответственный специалист информирует пациента о дате госпитализации в выбранный стационар и необходимости обязательной явки в установленную дату плановой госпитализации путем устного или электронного оповещения в личном кабинете Портала электронного правительства (push или sms-сообщение).</w:t>
      </w:r>
    </w:p>
    <w:bookmarkEnd w:id="49"/>
    <w:bookmarkStart w:name="z56" w:id="50"/>
    <w:p>
      <w:pPr>
        <w:spacing w:after="0"/>
        <w:ind w:left="0"/>
        <w:jc w:val="both"/>
      </w:pPr>
      <w:r>
        <w:rPr>
          <w:rFonts w:ascii="Times New Roman"/>
          <w:b w:val="false"/>
          <w:i w:val="false"/>
          <w:color w:val="000000"/>
          <w:sz w:val="28"/>
        </w:rPr>
        <w:t>
      В случае неявки в стационар в установленную дату плановой госпитализации, пациент извещает организацию ПМСП или организацию здравоохранения, направившую на госпитализацию. Стационар переносит госпитализацию на срок не более 2 (двух) календарных дней.</w:t>
      </w:r>
    </w:p>
    <w:bookmarkEnd w:id="50"/>
    <w:bookmarkStart w:name="z57" w:id="51"/>
    <w:p>
      <w:pPr>
        <w:spacing w:after="0"/>
        <w:ind w:left="0"/>
        <w:jc w:val="both"/>
      </w:pPr>
      <w:r>
        <w:rPr>
          <w:rFonts w:ascii="Times New Roman"/>
          <w:b w:val="false"/>
          <w:i w:val="false"/>
          <w:color w:val="000000"/>
          <w:sz w:val="28"/>
        </w:rPr>
        <w:t xml:space="preserve">
      11. Для плановой госпитализации в республиканские и научные организации, создаваемые в городах областного и республиканского значения и столице на оказание ВТМП, пациент госпитализируется по решению комиссии ВТМП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8 декабря 2020 года № ҚР ДСМ-238/2020 "Об утверждении правил оказания специализированной, в том числе высокотехнологичной медицинской помощи (зарегистрирован в Реестре государственной регистрации нормативных правовых актов под № 21746) (далее – приказ № ҚР ДСМ-238/2020).</w:t>
      </w:r>
    </w:p>
    <w:bookmarkEnd w:id="51"/>
    <w:bookmarkStart w:name="z58" w:id="52"/>
    <w:p>
      <w:pPr>
        <w:spacing w:after="0"/>
        <w:ind w:left="0"/>
        <w:jc w:val="both"/>
      </w:pPr>
      <w:r>
        <w:rPr>
          <w:rFonts w:ascii="Times New Roman"/>
          <w:b w:val="false"/>
          <w:i w:val="false"/>
          <w:color w:val="000000"/>
          <w:sz w:val="28"/>
        </w:rPr>
        <w:t>
      12. При определении даты плановой госпитализации:</w:t>
      </w:r>
    </w:p>
    <w:bookmarkEnd w:id="52"/>
    <w:bookmarkStart w:name="z59" w:id="53"/>
    <w:p>
      <w:pPr>
        <w:spacing w:after="0"/>
        <w:ind w:left="0"/>
        <w:jc w:val="both"/>
      </w:pPr>
      <w:r>
        <w:rPr>
          <w:rFonts w:ascii="Times New Roman"/>
          <w:b w:val="false"/>
          <w:i w:val="false"/>
          <w:color w:val="000000"/>
          <w:sz w:val="28"/>
        </w:rPr>
        <w:t xml:space="preserve">
      1) ответственный специалист организации здравоохранения регистрирует направление на плановую госпитализацию в расположенном на Портале листе ожидания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и выдает пациенту талон плановой госпитализации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53"/>
    <w:bookmarkStart w:name="z60" w:id="54"/>
    <w:p>
      <w:pPr>
        <w:spacing w:after="0"/>
        <w:ind w:left="0"/>
        <w:jc w:val="both"/>
      </w:pPr>
      <w:r>
        <w:rPr>
          <w:rFonts w:ascii="Times New Roman"/>
          <w:b w:val="false"/>
          <w:i w:val="false"/>
          <w:color w:val="000000"/>
          <w:sz w:val="28"/>
        </w:rPr>
        <w:t xml:space="preserve">
      2) ежедневно ответственный специалист организации здравоохранения просматривает список пациентов, направленных на госпитализацию в данную организацию здравоохранения, формирует сведения о свободных койках по профилям и до 9 часов 30 минут вносит их в размещенный в Портале лист учета свободных коек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Планируемая дата плановой госпитализации определяется в течение 2 (двух) рабочих дней со дня регистрации направления на плановую госпитализацию в Портале;</w:t>
      </w:r>
    </w:p>
    <w:bookmarkEnd w:id="54"/>
    <w:bookmarkStart w:name="z61" w:id="55"/>
    <w:p>
      <w:pPr>
        <w:spacing w:after="0"/>
        <w:ind w:left="0"/>
        <w:jc w:val="both"/>
      </w:pPr>
      <w:r>
        <w:rPr>
          <w:rFonts w:ascii="Times New Roman"/>
          <w:b w:val="false"/>
          <w:i w:val="false"/>
          <w:color w:val="000000"/>
          <w:sz w:val="28"/>
        </w:rPr>
        <w:t xml:space="preserve">
      3) ежедневно ответственный специалист организации здравоохранения осуществляет мониторинг листа ожидания и выдает пациенту направление на госпитализацию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после проставления организацией здравоохранения планируемой даты плановой госпитализации;</w:t>
      </w:r>
    </w:p>
    <w:bookmarkEnd w:id="55"/>
    <w:bookmarkStart w:name="z62" w:id="56"/>
    <w:p>
      <w:pPr>
        <w:spacing w:after="0"/>
        <w:ind w:left="0"/>
        <w:jc w:val="both"/>
      </w:pPr>
      <w:r>
        <w:rPr>
          <w:rFonts w:ascii="Times New Roman"/>
          <w:b w:val="false"/>
          <w:i w:val="false"/>
          <w:color w:val="000000"/>
          <w:sz w:val="28"/>
        </w:rPr>
        <w:t>
      4) пациент госпитализируется в соответствии с определенной датой плановой госпитализации.</w:t>
      </w:r>
    </w:p>
    <w:bookmarkEnd w:id="56"/>
    <w:bookmarkStart w:name="z63" w:id="57"/>
    <w:p>
      <w:pPr>
        <w:spacing w:after="0"/>
        <w:ind w:left="0"/>
        <w:jc w:val="both"/>
      </w:pPr>
      <w:r>
        <w:rPr>
          <w:rFonts w:ascii="Times New Roman"/>
          <w:b w:val="false"/>
          <w:i w:val="false"/>
          <w:color w:val="000000"/>
          <w:sz w:val="28"/>
        </w:rPr>
        <w:t>
      5) планируемая дата плановой госпитализации беременных и рожениц на родоразрешение определяется в листе ожидания Портала с учетом уровня регионализации перинатальной помощи с 37 недель беременности.</w:t>
      </w:r>
    </w:p>
    <w:bookmarkEnd w:id="57"/>
    <w:bookmarkStart w:name="z64" w:id="58"/>
    <w:p>
      <w:pPr>
        <w:spacing w:after="0"/>
        <w:ind w:left="0"/>
        <w:jc w:val="both"/>
      </w:pPr>
      <w:r>
        <w:rPr>
          <w:rFonts w:ascii="Times New Roman"/>
          <w:b w:val="false"/>
          <w:i w:val="false"/>
          <w:color w:val="000000"/>
          <w:sz w:val="28"/>
        </w:rPr>
        <w:t>
      Окончательная дата госпитализации определяется в день поступления в стационар с круглосуточным наблюдением.</w:t>
      </w:r>
    </w:p>
    <w:bookmarkEnd w:id="58"/>
    <w:bookmarkStart w:name="z65" w:id="59"/>
    <w:p>
      <w:pPr>
        <w:spacing w:after="0"/>
        <w:ind w:left="0"/>
        <w:jc w:val="both"/>
      </w:pPr>
      <w:r>
        <w:rPr>
          <w:rFonts w:ascii="Times New Roman"/>
          <w:b w:val="false"/>
          <w:i w:val="false"/>
          <w:color w:val="000000"/>
          <w:sz w:val="28"/>
        </w:rPr>
        <w:t>
      13. Госпитализация в военно-медицинские (медицинские) подразделения пенсионеров правоохранительных органов, лиц, уволенных с воинской службы по достижении предельного возраста состояния на воинской службе, по состоянию здоровья, получивших заболевание в связи с исполнением обязанностей воинской службы, а также имеющих выслугу двадцать и более лет, сотрудников, уволенных со службы специальных государственных органов по состоянию здоровья (заболеваниям, увечьям, инвалидности, полученным при исполнении служебных обязанностей), а также достижении предельного возраста состояния на службе или сокращению штатов и имеющими выслугу двадцать и более календарных лет при наличии медицинских показаний осуществляется без направления специалиста организации ПМСП.</w:t>
      </w:r>
    </w:p>
    <w:bookmarkEnd w:id="59"/>
    <w:bookmarkStart w:name="z66" w:id="60"/>
    <w:p>
      <w:pPr>
        <w:spacing w:after="0"/>
        <w:ind w:left="0"/>
        <w:jc w:val="both"/>
      </w:pPr>
      <w:r>
        <w:rPr>
          <w:rFonts w:ascii="Times New Roman"/>
          <w:b w:val="false"/>
          <w:i w:val="false"/>
          <w:color w:val="000000"/>
          <w:sz w:val="28"/>
        </w:rPr>
        <w:t xml:space="preserve">
      14. Планируемая дата плановой госпитализации в стационар определяется ответственным специалистом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ДСМ-133/2020 "Об утверждении государственного норматива сети организаций здравоохранения" (зарегистрирован в Реестре государственной регистрации нормативных правовых актов под № 21452):</w:t>
      </w:r>
    </w:p>
    <w:bookmarkEnd w:id="60"/>
    <w:bookmarkStart w:name="z67" w:id="61"/>
    <w:p>
      <w:pPr>
        <w:spacing w:after="0"/>
        <w:ind w:left="0"/>
        <w:jc w:val="both"/>
      </w:pPr>
      <w:r>
        <w:rPr>
          <w:rFonts w:ascii="Times New Roman"/>
          <w:b w:val="false"/>
          <w:i w:val="false"/>
          <w:color w:val="000000"/>
          <w:sz w:val="28"/>
        </w:rPr>
        <w:t>
      1) организациях здравоохранения и (или) их структурных подразделениях, оказывающих медицинскую помощь в стационарных условиях на районном уровне:</w:t>
      </w:r>
    </w:p>
    <w:bookmarkEnd w:id="61"/>
    <w:bookmarkStart w:name="z68" w:id="62"/>
    <w:p>
      <w:pPr>
        <w:spacing w:after="0"/>
        <w:ind w:left="0"/>
        <w:jc w:val="both"/>
      </w:pPr>
      <w:r>
        <w:rPr>
          <w:rFonts w:ascii="Times New Roman"/>
          <w:b w:val="false"/>
          <w:i w:val="false"/>
          <w:color w:val="000000"/>
          <w:sz w:val="28"/>
        </w:rPr>
        <w:t>
      районной больнице, номерной районной больнице;</w:t>
      </w:r>
    </w:p>
    <w:bookmarkEnd w:id="62"/>
    <w:bookmarkStart w:name="z69" w:id="63"/>
    <w:p>
      <w:pPr>
        <w:spacing w:after="0"/>
        <w:ind w:left="0"/>
        <w:jc w:val="both"/>
      </w:pPr>
      <w:r>
        <w:rPr>
          <w:rFonts w:ascii="Times New Roman"/>
          <w:b w:val="false"/>
          <w:i w:val="false"/>
          <w:color w:val="000000"/>
          <w:sz w:val="28"/>
        </w:rPr>
        <w:t>
      многопрофильной межрайонной больнице;</w:t>
      </w:r>
    </w:p>
    <w:bookmarkEnd w:id="63"/>
    <w:bookmarkStart w:name="z70" w:id="64"/>
    <w:p>
      <w:pPr>
        <w:spacing w:after="0"/>
        <w:ind w:left="0"/>
        <w:jc w:val="both"/>
      </w:pPr>
      <w:r>
        <w:rPr>
          <w:rFonts w:ascii="Times New Roman"/>
          <w:b w:val="false"/>
          <w:i w:val="false"/>
          <w:color w:val="000000"/>
          <w:sz w:val="28"/>
        </w:rPr>
        <w:t>
      реабилитационной, паллиативной помощи, сестринского ухода в районной или межрайонной больнице;</w:t>
      </w:r>
    </w:p>
    <w:bookmarkEnd w:id="64"/>
    <w:bookmarkStart w:name="z71" w:id="65"/>
    <w:p>
      <w:pPr>
        <w:spacing w:after="0"/>
        <w:ind w:left="0"/>
        <w:jc w:val="both"/>
      </w:pPr>
      <w:r>
        <w:rPr>
          <w:rFonts w:ascii="Times New Roman"/>
          <w:b w:val="false"/>
          <w:i w:val="false"/>
          <w:color w:val="000000"/>
          <w:sz w:val="28"/>
        </w:rPr>
        <w:t>
      2) организациях здравоохранения и (или) их структурных подразделениях, оказывающих медицинскую помощь в стационарных условиях на городском уровне:</w:t>
      </w:r>
    </w:p>
    <w:bookmarkEnd w:id="65"/>
    <w:bookmarkStart w:name="z72" w:id="66"/>
    <w:p>
      <w:pPr>
        <w:spacing w:after="0"/>
        <w:ind w:left="0"/>
        <w:jc w:val="both"/>
      </w:pPr>
      <w:r>
        <w:rPr>
          <w:rFonts w:ascii="Times New Roman"/>
          <w:b w:val="false"/>
          <w:i w:val="false"/>
          <w:color w:val="000000"/>
          <w:sz w:val="28"/>
        </w:rPr>
        <w:t>
      городской больницы;</w:t>
      </w:r>
    </w:p>
    <w:bookmarkEnd w:id="66"/>
    <w:bookmarkStart w:name="z73" w:id="67"/>
    <w:p>
      <w:pPr>
        <w:spacing w:after="0"/>
        <w:ind w:left="0"/>
        <w:jc w:val="both"/>
      </w:pPr>
      <w:r>
        <w:rPr>
          <w:rFonts w:ascii="Times New Roman"/>
          <w:b w:val="false"/>
          <w:i w:val="false"/>
          <w:color w:val="000000"/>
          <w:sz w:val="28"/>
        </w:rPr>
        <w:t>
      многопрофильной городской больнице;</w:t>
      </w:r>
    </w:p>
    <w:bookmarkEnd w:id="67"/>
    <w:bookmarkStart w:name="z74" w:id="68"/>
    <w:p>
      <w:pPr>
        <w:spacing w:after="0"/>
        <w:ind w:left="0"/>
        <w:jc w:val="both"/>
      </w:pPr>
      <w:r>
        <w:rPr>
          <w:rFonts w:ascii="Times New Roman"/>
          <w:b w:val="false"/>
          <w:i w:val="false"/>
          <w:color w:val="000000"/>
          <w:sz w:val="28"/>
        </w:rPr>
        <w:t>
      многопрофильной городской детской больнице;</w:t>
      </w:r>
    </w:p>
    <w:bookmarkEnd w:id="68"/>
    <w:bookmarkStart w:name="z75" w:id="69"/>
    <w:p>
      <w:pPr>
        <w:spacing w:after="0"/>
        <w:ind w:left="0"/>
        <w:jc w:val="both"/>
      </w:pPr>
      <w:r>
        <w:rPr>
          <w:rFonts w:ascii="Times New Roman"/>
          <w:b w:val="false"/>
          <w:i w:val="false"/>
          <w:color w:val="000000"/>
          <w:sz w:val="28"/>
        </w:rPr>
        <w:t>
      центре психического здоровья;</w:t>
      </w:r>
    </w:p>
    <w:bookmarkEnd w:id="69"/>
    <w:bookmarkStart w:name="z76" w:id="70"/>
    <w:p>
      <w:pPr>
        <w:spacing w:after="0"/>
        <w:ind w:left="0"/>
        <w:jc w:val="both"/>
      </w:pPr>
      <w:r>
        <w:rPr>
          <w:rFonts w:ascii="Times New Roman"/>
          <w:b w:val="false"/>
          <w:i w:val="false"/>
          <w:color w:val="000000"/>
          <w:sz w:val="28"/>
        </w:rPr>
        <w:t>
      центре фтизиопульмонологии;</w:t>
      </w:r>
    </w:p>
    <w:bookmarkEnd w:id="70"/>
    <w:bookmarkStart w:name="z77" w:id="71"/>
    <w:p>
      <w:pPr>
        <w:spacing w:after="0"/>
        <w:ind w:left="0"/>
        <w:jc w:val="both"/>
      </w:pPr>
      <w:r>
        <w:rPr>
          <w:rFonts w:ascii="Times New Roman"/>
          <w:b w:val="false"/>
          <w:i w:val="false"/>
          <w:color w:val="000000"/>
          <w:sz w:val="28"/>
        </w:rPr>
        <w:t>
      перинатальном (родильное отделение), онкологическом, инфекционном, кожно-венерологическом, травматологическом, инсультном, ревматологическом, офтальмологическом, кардиологическом и кардиохирургическом центре в структуре многопрофильных больниц;</w:t>
      </w:r>
    </w:p>
    <w:bookmarkEnd w:id="71"/>
    <w:bookmarkStart w:name="z78" w:id="72"/>
    <w:p>
      <w:pPr>
        <w:spacing w:after="0"/>
        <w:ind w:left="0"/>
        <w:jc w:val="both"/>
      </w:pPr>
      <w:r>
        <w:rPr>
          <w:rFonts w:ascii="Times New Roman"/>
          <w:b w:val="false"/>
          <w:i w:val="false"/>
          <w:color w:val="000000"/>
          <w:sz w:val="28"/>
        </w:rPr>
        <w:t>
      организациях восстановительного лечения и медицинской реабилитации – санаториях, специализированных санаториях, профилакториях, реабилитационном центре или отделении (койки) реабилитации, организуемые при многопрофильной больнице;</w:t>
      </w:r>
    </w:p>
    <w:bookmarkEnd w:id="72"/>
    <w:bookmarkStart w:name="z79" w:id="73"/>
    <w:p>
      <w:pPr>
        <w:spacing w:after="0"/>
        <w:ind w:left="0"/>
        <w:jc w:val="both"/>
      </w:pPr>
      <w:r>
        <w:rPr>
          <w:rFonts w:ascii="Times New Roman"/>
          <w:b w:val="false"/>
          <w:i w:val="false"/>
          <w:color w:val="000000"/>
          <w:sz w:val="28"/>
        </w:rPr>
        <w:t>
      организациях, оказывающие паллиативную помощь и сестринский уход – хосписе, больнице сестринского ухода или отделении, койках, организуемые при многопрофильной больнице, центре фтизиопульмонологии;</w:t>
      </w:r>
    </w:p>
    <w:bookmarkEnd w:id="73"/>
    <w:bookmarkStart w:name="z80" w:id="74"/>
    <w:p>
      <w:pPr>
        <w:spacing w:after="0"/>
        <w:ind w:left="0"/>
        <w:jc w:val="both"/>
      </w:pPr>
      <w:r>
        <w:rPr>
          <w:rFonts w:ascii="Times New Roman"/>
          <w:b w:val="false"/>
          <w:i w:val="false"/>
          <w:color w:val="000000"/>
          <w:sz w:val="28"/>
        </w:rPr>
        <w:t>
      научных организациях, создаваемых в городах республиканского и областного значений;</w:t>
      </w:r>
    </w:p>
    <w:bookmarkEnd w:id="74"/>
    <w:bookmarkStart w:name="z81" w:id="75"/>
    <w:p>
      <w:pPr>
        <w:spacing w:after="0"/>
        <w:ind w:left="0"/>
        <w:jc w:val="both"/>
      </w:pPr>
      <w:r>
        <w:rPr>
          <w:rFonts w:ascii="Times New Roman"/>
          <w:b w:val="false"/>
          <w:i w:val="false"/>
          <w:color w:val="000000"/>
          <w:sz w:val="28"/>
        </w:rPr>
        <w:t>
      национальном холдинге в области здравоохранения, создаваемом на республиканском уровне в столице в соответствии с законодательством Республики Казахстан;</w:t>
      </w:r>
    </w:p>
    <w:bookmarkEnd w:id="75"/>
    <w:bookmarkStart w:name="z82" w:id="76"/>
    <w:p>
      <w:pPr>
        <w:spacing w:after="0"/>
        <w:ind w:left="0"/>
        <w:jc w:val="both"/>
      </w:pPr>
      <w:r>
        <w:rPr>
          <w:rFonts w:ascii="Times New Roman"/>
          <w:b w:val="false"/>
          <w:i w:val="false"/>
          <w:color w:val="000000"/>
          <w:sz w:val="28"/>
        </w:rPr>
        <w:t>
      3) организациях здравоохранения и (или) их структурных подразделениях, оказывающих медицинскую помощь в стационарных условиях на областном уровне:</w:t>
      </w:r>
    </w:p>
    <w:bookmarkEnd w:id="76"/>
    <w:bookmarkStart w:name="z83" w:id="77"/>
    <w:p>
      <w:pPr>
        <w:spacing w:after="0"/>
        <w:ind w:left="0"/>
        <w:jc w:val="both"/>
      </w:pPr>
      <w:r>
        <w:rPr>
          <w:rFonts w:ascii="Times New Roman"/>
          <w:b w:val="false"/>
          <w:i w:val="false"/>
          <w:color w:val="000000"/>
          <w:sz w:val="28"/>
        </w:rPr>
        <w:t>
      многопрофильной областной больнице;</w:t>
      </w:r>
    </w:p>
    <w:bookmarkEnd w:id="77"/>
    <w:bookmarkStart w:name="z84" w:id="78"/>
    <w:p>
      <w:pPr>
        <w:spacing w:after="0"/>
        <w:ind w:left="0"/>
        <w:jc w:val="both"/>
      </w:pPr>
      <w:r>
        <w:rPr>
          <w:rFonts w:ascii="Times New Roman"/>
          <w:b w:val="false"/>
          <w:i w:val="false"/>
          <w:color w:val="000000"/>
          <w:sz w:val="28"/>
        </w:rPr>
        <w:t>
      многопрофильной областной детской больнице;</w:t>
      </w:r>
    </w:p>
    <w:bookmarkEnd w:id="78"/>
    <w:bookmarkStart w:name="z85" w:id="79"/>
    <w:p>
      <w:pPr>
        <w:spacing w:after="0"/>
        <w:ind w:left="0"/>
        <w:jc w:val="both"/>
      </w:pPr>
      <w:r>
        <w:rPr>
          <w:rFonts w:ascii="Times New Roman"/>
          <w:b w:val="false"/>
          <w:i w:val="false"/>
          <w:color w:val="000000"/>
          <w:sz w:val="28"/>
        </w:rPr>
        <w:t>
      областном центре психического здоровья;</w:t>
      </w:r>
    </w:p>
    <w:bookmarkEnd w:id="79"/>
    <w:bookmarkStart w:name="z86" w:id="80"/>
    <w:p>
      <w:pPr>
        <w:spacing w:after="0"/>
        <w:ind w:left="0"/>
        <w:jc w:val="both"/>
      </w:pPr>
      <w:r>
        <w:rPr>
          <w:rFonts w:ascii="Times New Roman"/>
          <w:b w:val="false"/>
          <w:i w:val="false"/>
          <w:color w:val="000000"/>
          <w:sz w:val="28"/>
        </w:rPr>
        <w:t>
      областном центре фтизиопульмонологии;</w:t>
      </w:r>
    </w:p>
    <w:bookmarkEnd w:id="80"/>
    <w:bookmarkStart w:name="z87" w:id="81"/>
    <w:p>
      <w:pPr>
        <w:spacing w:after="0"/>
        <w:ind w:left="0"/>
        <w:jc w:val="both"/>
      </w:pPr>
      <w:r>
        <w:rPr>
          <w:rFonts w:ascii="Times New Roman"/>
          <w:b w:val="false"/>
          <w:i w:val="false"/>
          <w:color w:val="000000"/>
          <w:sz w:val="28"/>
        </w:rPr>
        <w:t>
      перинатальном (родильное отделение), онкологическом, инфекционном, кожно-венерологическом, травматологическом, инсультном, ревматологическом, офтальмологическом, кардиологическом и кардиохирургическом центрах в структуре многопрофильных больниц;</w:t>
      </w:r>
    </w:p>
    <w:bookmarkEnd w:id="81"/>
    <w:bookmarkStart w:name="z88" w:id="82"/>
    <w:p>
      <w:pPr>
        <w:spacing w:after="0"/>
        <w:ind w:left="0"/>
        <w:jc w:val="both"/>
      </w:pPr>
      <w:r>
        <w:rPr>
          <w:rFonts w:ascii="Times New Roman"/>
          <w:b w:val="false"/>
          <w:i w:val="false"/>
          <w:color w:val="000000"/>
          <w:sz w:val="28"/>
        </w:rPr>
        <w:t>
      организациях восстановительного лечения и медицинской реабилитации – санаториях, специализированных санаториях, профилакториях, реабилитационном центре, или отделениях (койки) реабилитации, организуемых при многопрофильной больнице;</w:t>
      </w:r>
    </w:p>
    <w:bookmarkEnd w:id="82"/>
    <w:bookmarkStart w:name="z89" w:id="83"/>
    <w:p>
      <w:pPr>
        <w:spacing w:after="0"/>
        <w:ind w:left="0"/>
        <w:jc w:val="both"/>
      </w:pPr>
      <w:r>
        <w:rPr>
          <w:rFonts w:ascii="Times New Roman"/>
          <w:b w:val="false"/>
          <w:i w:val="false"/>
          <w:color w:val="000000"/>
          <w:sz w:val="28"/>
        </w:rPr>
        <w:t>
      организациях, оказывающих паллиативную помощь и сестринский уход – хосписе, больнице сестринского ухода или отделении, койке, организуемых при многопрофильной больнице, центре фтизиопульмонологии.</w:t>
      </w:r>
    </w:p>
    <w:bookmarkEnd w:id="83"/>
    <w:bookmarkStart w:name="z90" w:id="84"/>
    <w:p>
      <w:pPr>
        <w:spacing w:after="0"/>
        <w:ind w:left="0"/>
        <w:jc w:val="both"/>
      </w:pPr>
      <w:r>
        <w:rPr>
          <w:rFonts w:ascii="Times New Roman"/>
          <w:b w:val="false"/>
          <w:i w:val="false"/>
          <w:color w:val="000000"/>
          <w:sz w:val="28"/>
        </w:rPr>
        <w:t>
      15. При наличии медицинских показаний для перевода пациента в другую организацию здравоохранения, специалист организации здравоохранения осуществляет регистрацию направления в Портале после завершения процедуры согласования с руководителями соответствующих организации здравоохранения.</w:t>
      </w:r>
    </w:p>
    <w:bookmarkEnd w:id="84"/>
    <w:bookmarkStart w:name="z91" w:id="85"/>
    <w:p>
      <w:pPr>
        <w:spacing w:after="0"/>
        <w:ind w:left="0"/>
        <w:jc w:val="both"/>
      </w:pPr>
      <w:r>
        <w:rPr>
          <w:rFonts w:ascii="Times New Roman"/>
          <w:b w:val="false"/>
          <w:i w:val="false"/>
          <w:color w:val="000000"/>
          <w:sz w:val="28"/>
        </w:rPr>
        <w:t>
      16. При установлении планируемой даты госпитализации в Портале автоматически по направлению ответственного специалиста:</w:t>
      </w:r>
    </w:p>
    <w:bookmarkEnd w:id="85"/>
    <w:bookmarkStart w:name="z92" w:id="86"/>
    <w:p>
      <w:pPr>
        <w:spacing w:after="0"/>
        <w:ind w:left="0"/>
        <w:jc w:val="both"/>
      </w:pPr>
      <w:r>
        <w:rPr>
          <w:rFonts w:ascii="Times New Roman"/>
          <w:b w:val="false"/>
          <w:i w:val="false"/>
          <w:color w:val="000000"/>
          <w:sz w:val="28"/>
        </w:rPr>
        <w:t>
      1) ответственный специалист ПМСП регистрирует направление на плановую госпитализацию, предоставляет пациенту информацию о планируемой дате госпитализации, установленной автоматически в Портале и выдает направление (на бумажном и (или) электронном носителе);</w:t>
      </w:r>
    </w:p>
    <w:bookmarkEnd w:id="86"/>
    <w:bookmarkStart w:name="z93" w:id="87"/>
    <w:p>
      <w:pPr>
        <w:spacing w:after="0"/>
        <w:ind w:left="0"/>
        <w:jc w:val="both"/>
      </w:pPr>
      <w:r>
        <w:rPr>
          <w:rFonts w:ascii="Times New Roman"/>
          <w:b w:val="false"/>
          <w:i w:val="false"/>
          <w:color w:val="000000"/>
          <w:sz w:val="28"/>
        </w:rPr>
        <w:t>
      2) если пациент отказывается от планируемой даты госпитализации, установленной автоматически в Портале, ответственный специалист ПМСП или организации здравоохранения предлагает ему более позднюю дату госпитализации или выбор организации здравоохранения, в которой предусматривается возможность более ранней госпитализации;</w:t>
      </w:r>
    </w:p>
    <w:bookmarkEnd w:id="87"/>
    <w:bookmarkStart w:name="z94" w:id="88"/>
    <w:p>
      <w:pPr>
        <w:spacing w:after="0"/>
        <w:ind w:left="0"/>
        <w:jc w:val="both"/>
      </w:pPr>
      <w:r>
        <w:rPr>
          <w:rFonts w:ascii="Times New Roman"/>
          <w:b w:val="false"/>
          <w:i w:val="false"/>
          <w:color w:val="000000"/>
          <w:sz w:val="28"/>
        </w:rPr>
        <w:t>
      3) при наличии медицинских показаний к переводу пациента в другую организацию здравоохранения, ответственный специалист ПМСП осуществляет регистрацию направления в Портале после завершения процедуры согласования с руководителями соответствующих медицинских организаций;</w:t>
      </w:r>
    </w:p>
    <w:bookmarkEnd w:id="88"/>
    <w:bookmarkStart w:name="z95" w:id="89"/>
    <w:p>
      <w:pPr>
        <w:spacing w:after="0"/>
        <w:ind w:left="0"/>
        <w:jc w:val="both"/>
      </w:pPr>
      <w:r>
        <w:rPr>
          <w:rFonts w:ascii="Times New Roman"/>
          <w:b w:val="false"/>
          <w:i w:val="false"/>
          <w:color w:val="000000"/>
          <w:sz w:val="28"/>
        </w:rPr>
        <w:t>
      4) пациент госпитализируется в организацию здравоохранения в срок, указанный в направлении, автоматически определенный Порталом;</w:t>
      </w:r>
    </w:p>
    <w:bookmarkEnd w:id="89"/>
    <w:bookmarkStart w:name="z96" w:id="90"/>
    <w:p>
      <w:pPr>
        <w:spacing w:after="0"/>
        <w:ind w:left="0"/>
        <w:jc w:val="both"/>
      </w:pPr>
      <w:r>
        <w:rPr>
          <w:rFonts w:ascii="Times New Roman"/>
          <w:b w:val="false"/>
          <w:i w:val="false"/>
          <w:color w:val="000000"/>
          <w:sz w:val="28"/>
        </w:rPr>
        <w:t>
      5) в случае неявки пациента в срок, организация здравоохранения использует данную койку для госпитализации экстренных пациентов;</w:t>
      </w:r>
    </w:p>
    <w:bookmarkEnd w:id="90"/>
    <w:bookmarkStart w:name="z97" w:id="91"/>
    <w:p>
      <w:pPr>
        <w:spacing w:after="0"/>
        <w:ind w:left="0"/>
        <w:jc w:val="both"/>
      </w:pPr>
      <w:r>
        <w:rPr>
          <w:rFonts w:ascii="Times New Roman"/>
          <w:b w:val="false"/>
          <w:i w:val="false"/>
          <w:color w:val="000000"/>
          <w:sz w:val="28"/>
        </w:rPr>
        <w:t>
      6) автоматическое определение планируемой даты госпитализации осуществляется в Портале при регистрации направления на госпитализацию в организацию здравоохранения в соответствии с критериями, разработанными из расчета:</w:t>
      </w:r>
    </w:p>
    <w:bookmarkEnd w:id="91"/>
    <w:bookmarkStart w:name="z98" w:id="92"/>
    <w:p>
      <w:pPr>
        <w:spacing w:after="0"/>
        <w:ind w:left="0"/>
        <w:jc w:val="both"/>
      </w:pPr>
      <w:r>
        <w:rPr>
          <w:rFonts w:ascii="Times New Roman"/>
          <w:b w:val="false"/>
          <w:i w:val="false"/>
          <w:color w:val="000000"/>
          <w:sz w:val="28"/>
        </w:rPr>
        <w:t>
      общего планируемого объема финансирования;</w:t>
      </w:r>
    </w:p>
    <w:bookmarkEnd w:id="92"/>
    <w:bookmarkStart w:name="z99" w:id="93"/>
    <w:p>
      <w:pPr>
        <w:spacing w:after="0"/>
        <w:ind w:left="0"/>
        <w:jc w:val="both"/>
      </w:pPr>
      <w:r>
        <w:rPr>
          <w:rFonts w:ascii="Times New Roman"/>
          <w:b w:val="false"/>
          <w:i w:val="false"/>
          <w:color w:val="000000"/>
          <w:sz w:val="28"/>
        </w:rPr>
        <w:t>
      среднегодового значения удельного веса прогнозируемой суммы финансирования для плановой и экстренной госпитализации с учетом случаев в разрезе нозологий на основании данных прошлого года;</w:t>
      </w:r>
    </w:p>
    <w:bookmarkEnd w:id="93"/>
    <w:bookmarkStart w:name="z100" w:id="94"/>
    <w:p>
      <w:pPr>
        <w:spacing w:after="0"/>
        <w:ind w:left="0"/>
        <w:jc w:val="both"/>
      </w:pPr>
      <w:r>
        <w:rPr>
          <w:rFonts w:ascii="Times New Roman"/>
          <w:b w:val="false"/>
          <w:i w:val="false"/>
          <w:color w:val="000000"/>
          <w:sz w:val="28"/>
        </w:rPr>
        <w:t>
      среднегодового значения удельного веса прогнозируемой суммы финансирования для случаев плановой госпитализации в разрезе нозологий по профилям, не участвующим в процессе госпитализации, на основании данных прошлого года;</w:t>
      </w:r>
    </w:p>
    <w:bookmarkEnd w:id="94"/>
    <w:bookmarkStart w:name="z101" w:id="95"/>
    <w:p>
      <w:pPr>
        <w:spacing w:after="0"/>
        <w:ind w:left="0"/>
        <w:jc w:val="both"/>
      </w:pPr>
      <w:r>
        <w:rPr>
          <w:rFonts w:ascii="Times New Roman"/>
          <w:b w:val="false"/>
          <w:i w:val="false"/>
          <w:color w:val="000000"/>
          <w:sz w:val="28"/>
        </w:rPr>
        <w:t>
      прогнозируемой стоимости всех случаев (плановых и экстренных), выписка которых планируется в отчетный период, в соответствии с планом общего финансирования на отчетный месяц;</w:t>
      </w:r>
    </w:p>
    <w:bookmarkEnd w:id="95"/>
    <w:bookmarkStart w:name="z102" w:id="96"/>
    <w:p>
      <w:pPr>
        <w:spacing w:after="0"/>
        <w:ind w:left="0"/>
        <w:jc w:val="both"/>
      </w:pPr>
      <w:r>
        <w:rPr>
          <w:rFonts w:ascii="Times New Roman"/>
          <w:b w:val="false"/>
          <w:i w:val="false"/>
          <w:color w:val="000000"/>
          <w:sz w:val="28"/>
        </w:rPr>
        <w:t>
      сроков средней длительности пребывания пациента на койке в разрезе нозологий;</w:t>
      </w:r>
    </w:p>
    <w:bookmarkEnd w:id="96"/>
    <w:bookmarkStart w:name="z103" w:id="97"/>
    <w:p>
      <w:pPr>
        <w:spacing w:after="0"/>
        <w:ind w:left="0"/>
        <w:jc w:val="both"/>
      </w:pPr>
      <w:r>
        <w:rPr>
          <w:rFonts w:ascii="Times New Roman"/>
          <w:b w:val="false"/>
          <w:i w:val="false"/>
          <w:color w:val="000000"/>
          <w:sz w:val="28"/>
        </w:rPr>
        <w:t>
      сведений о количестве пациентов, которых возможно госпитализировать в плановом порядке за один рабочий день;</w:t>
      </w:r>
    </w:p>
    <w:bookmarkEnd w:id="97"/>
    <w:bookmarkStart w:name="z104" w:id="98"/>
    <w:p>
      <w:pPr>
        <w:spacing w:after="0"/>
        <w:ind w:left="0"/>
        <w:jc w:val="both"/>
      </w:pPr>
      <w:r>
        <w:rPr>
          <w:rFonts w:ascii="Times New Roman"/>
          <w:b w:val="false"/>
          <w:i w:val="false"/>
          <w:color w:val="000000"/>
          <w:sz w:val="28"/>
        </w:rPr>
        <w:t>
      сведений о выходных, праздничных днях (с переносом), операционных, ургентных днях, днях предназначенных на санитарную обработку (по данным организации здравоохранения);</w:t>
      </w:r>
    </w:p>
    <w:bookmarkEnd w:id="98"/>
    <w:bookmarkStart w:name="z105" w:id="99"/>
    <w:p>
      <w:pPr>
        <w:spacing w:after="0"/>
        <w:ind w:left="0"/>
        <w:jc w:val="both"/>
      </w:pPr>
      <w:r>
        <w:rPr>
          <w:rFonts w:ascii="Times New Roman"/>
          <w:b w:val="false"/>
          <w:i w:val="false"/>
          <w:color w:val="000000"/>
          <w:sz w:val="28"/>
        </w:rPr>
        <w:t>
      сведений о графике трудовых отпусков, повышения квалификации специалистов, деятельность которых влияет на процесс плановой госпитализации;</w:t>
      </w:r>
    </w:p>
    <w:bookmarkEnd w:id="99"/>
    <w:bookmarkStart w:name="z106" w:id="100"/>
    <w:p>
      <w:pPr>
        <w:spacing w:after="0"/>
        <w:ind w:left="0"/>
        <w:jc w:val="both"/>
      </w:pPr>
      <w:r>
        <w:rPr>
          <w:rFonts w:ascii="Times New Roman"/>
          <w:b w:val="false"/>
          <w:i w:val="false"/>
          <w:color w:val="000000"/>
          <w:sz w:val="28"/>
        </w:rPr>
        <w:t>
      сведений о доле на самостоятельную плановую госпитализацию пациентов;</w:t>
      </w:r>
    </w:p>
    <w:bookmarkEnd w:id="100"/>
    <w:bookmarkStart w:name="z107" w:id="101"/>
    <w:p>
      <w:pPr>
        <w:spacing w:after="0"/>
        <w:ind w:left="0"/>
        <w:jc w:val="both"/>
      </w:pPr>
      <w:r>
        <w:rPr>
          <w:rFonts w:ascii="Times New Roman"/>
          <w:b w:val="false"/>
          <w:i w:val="false"/>
          <w:color w:val="000000"/>
          <w:sz w:val="28"/>
        </w:rPr>
        <w:t>
      7) для формирования критериев на предстоящий год организациям здравоохранения, оказывающим медицинскую помощь в стационарных условиях, необходимо представлять в субъект цифрового здравоохранения за два месяца до начала следующего финансового года следующие сведения:</w:t>
      </w:r>
    </w:p>
    <w:bookmarkEnd w:id="101"/>
    <w:bookmarkStart w:name="z108" w:id="102"/>
    <w:p>
      <w:pPr>
        <w:spacing w:after="0"/>
        <w:ind w:left="0"/>
        <w:jc w:val="both"/>
      </w:pPr>
      <w:r>
        <w:rPr>
          <w:rFonts w:ascii="Times New Roman"/>
          <w:b w:val="false"/>
          <w:i w:val="false"/>
          <w:color w:val="000000"/>
          <w:sz w:val="28"/>
        </w:rPr>
        <w:t>
      количество пациентов, планируемых для плановой госпитализации в один рабочий день в разрезе профилей;</w:t>
      </w:r>
    </w:p>
    <w:bookmarkEnd w:id="102"/>
    <w:bookmarkStart w:name="z109" w:id="103"/>
    <w:p>
      <w:pPr>
        <w:spacing w:after="0"/>
        <w:ind w:left="0"/>
        <w:jc w:val="both"/>
      </w:pPr>
      <w:r>
        <w:rPr>
          <w:rFonts w:ascii="Times New Roman"/>
          <w:b w:val="false"/>
          <w:i w:val="false"/>
          <w:color w:val="000000"/>
          <w:sz w:val="28"/>
        </w:rPr>
        <w:t>
      дни плановой госпитализации в разрезе профилей;</w:t>
      </w:r>
    </w:p>
    <w:bookmarkEnd w:id="103"/>
    <w:bookmarkStart w:name="z110" w:id="104"/>
    <w:p>
      <w:pPr>
        <w:spacing w:after="0"/>
        <w:ind w:left="0"/>
        <w:jc w:val="both"/>
      </w:pPr>
      <w:r>
        <w:rPr>
          <w:rFonts w:ascii="Times New Roman"/>
          <w:b w:val="false"/>
          <w:i w:val="false"/>
          <w:color w:val="000000"/>
          <w:sz w:val="28"/>
        </w:rPr>
        <w:t>
      график операционных;</w:t>
      </w:r>
    </w:p>
    <w:bookmarkEnd w:id="104"/>
    <w:bookmarkStart w:name="z111" w:id="105"/>
    <w:p>
      <w:pPr>
        <w:spacing w:after="0"/>
        <w:ind w:left="0"/>
        <w:jc w:val="both"/>
      </w:pPr>
      <w:r>
        <w:rPr>
          <w:rFonts w:ascii="Times New Roman"/>
          <w:b w:val="false"/>
          <w:i w:val="false"/>
          <w:color w:val="000000"/>
          <w:sz w:val="28"/>
        </w:rPr>
        <w:t>
      график дней, предназначенных на санитарную обработку;</w:t>
      </w:r>
    </w:p>
    <w:bookmarkEnd w:id="105"/>
    <w:bookmarkStart w:name="z112" w:id="106"/>
    <w:p>
      <w:pPr>
        <w:spacing w:after="0"/>
        <w:ind w:left="0"/>
        <w:jc w:val="both"/>
      </w:pPr>
      <w:r>
        <w:rPr>
          <w:rFonts w:ascii="Times New Roman"/>
          <w:b w:val="false"/>
          <w:i w:val="false"/>
          <w:color w:val="000000"/>
          <w:sz w:val="28"/>
        </w:rPr>
        <w:t>
      график трудовых отпусков, повышения квалификации специалистов, деятельность которых влияет на процесс плановой госпитализации;</w:t>
      </w:r>
    </w:p>
    <w:bookmarkEnd w:id="106"/>
    <w:bookmarkStart w:name="z113" w:id="107"/>
    <w:p>
      <w:pPr>
        <w:spacing w:after="0"/>
        <w:ind w:left="0"/>
        <w:jc w:val="both"/>
      </w:pPr>
      <w:r>
        <w:rPr>
          <w:rFonts w:ascii="Times New Roman"/>
          <w:b w:val="false"/>
          <w:i w:val="false"/>
          <w:color w:val="000000"/>
          <w:sz w:val="28"/>
        </w:rPr>
        <w:t>
      планируемую долю на самостоятельную плановую госпитализацию пациентов;</w:t>
      </w:r>
    </w:p>
    <w:bookmarkEnd w:id="107"/>
    <w:bookmarkStart w:name="z114" w:id="108"/>
    <w:p>
      <w:pPr>
        <w:spacing w:after="0"/>
        <w:ind w:left="0"/>
        <w:jc w:val="both"/>
      </w:pPr>
      <w:r>
        <w:rPr>
          <w:rFonts w:ascii="Times New Roman"/>
          <w:b w:val="false"/>
          <w:i w:val="false"/>
          <w:color w:val="000000"/>
          <w:sz w:val="28"/>
        </w:rPr>
        <w:t>
      8) в случае изменения сведений для формирования критериев необходимо представить данные в субъект цифрового здравоохранения, в срок не позднее 10 (десяти) рабочих дней до начала планируемых изменений;</w:t>
      </w:r>
    </w:p>
    <w:bookmarkEnd w:id="108"/>
    <w:bookmarkStart w:name="z115" w:id="109"/>
    <w:p>
      <w:pPr>
        <w:spacing w:after="0"/>
        <w:ind w:left="0"/>
        <w:jc w:val="both"/>
      </w:pPr>
      <w:r>
        <w:rPr>
          <w:rFonts w:ascii="Times New Roman"/>
          <w:b w:val="false"/>
          <w:i w:val="false"/>
          <w:color w:val="000000"/>
          <w:sz w:val="28"/>
        </w:rPr>
        <w:t>
      9) в случае оптимизации коечного фонда организации здравоохранения в срок не позднее одного календарного месяца до начала планируемых изменений уведомляют местные органы государственного управления здравоохранением областей, городов республиканского значения и столицы и субъект цифрового здравоохранения для проведения своевременной актуализации изменений структуры коечного фонда в соответствующих информационных системах уполномоченного органа;</w:t>
      </w:r>
    </w:p>
    <w:bookmarkEnd w:id="109"/>
    <w:bookmarkStart w:name="z116" w:id="110"/>
    <w:p>
      <w:pPr>
        <w:spacing w:after="0"/>
        <w:ind w:left="0"/>
        <w:jc w:val="both"/>
      </w:pPr>
      <w:r>
        <w:rPr>
          <w:rFonts w:ascii="Times New Roman"/>
          <w:b w:val="false"/>
          <w:i w:val="false"/>
          <w:color w:val="000000"/>
          <w:sz w:val="28"/>
        </w:rPr>
        <w:t>
      10) планируемая дата плановой госпитализации определяется автоматически в Портале при направлении ответственным специалистом в:</w:t>
      </w:r>
    </w:p>
    <w:bookmarkEnd w:id="110"/>
    <w:bookmarkStart w:name="z117" w:id="111"/>
    <w:p>
      <w:pPr>
        <w:spacing w:after="0"/>
        <w:ind w:left="0"/>
        <w:jc w:val="both"/>
      </w:pPr>
      <w:r>
        <w:rPr>
          <w:rFonts w:ascii="Times New Roman"/>
          <w:b w:val="false"/>
          <w:i w:val="false"/>
          <w:color w:val="000000"/>
          <w:sz w:val="28"/>
        </w:rPr>
        <w:t>
      научные организации с учетом права пациента на свободный выбор организации здравоохранения, предоставляют услуги СМП и ВТМП;</w:t>
      </w:r>
    </w:p>
    <w:bookmarkEnd w:id="111"/>
    <w:bookmarkStart w:name="z118" w:id="112"/>
    <w:p>
      <w:pPr>
        <w:spacing w:after="0"/>
        <w:ind w:left="0"/>
        <w:jc w:val="both"/>
      </w:pPr>
      <w:r>
        <w:rPr>
          <w:rFonts w:ascii="Times New Roman"/>
          <w:b w:val="false"/>
          <w:i w:val="false"/>
          <w:color w:val="000000"/>
          <w:sz w:val="28"/>
        </w:rPr>
        <w:t>
      многопрофильные больницы городского или областного уровней, за исключением следующих профилей коек:</w:t>
      </w:r>
    </w:p>
    <w:bookmarkEnd w:id="112"/>
    <w:bookmarkStart w:name="z119" w:id="113"/>
    <w:p>
      <w:pPr>
        <w:spacing w:after="0"/>
        <w:ind w:left="0"/>
        <w:jc w:val="both"/>
      </w:pPr>
      <w:r>
        <w:rPr>
          <w:rFonts w:ascii="Times New Roman"/>
          <w:b w:val="false"/>
          <w:i w:val="false"/>
          <w:color w:val="000000"/>
          <w:sz w:val="28"/>
        </w:rPr>
        <w:t>
      гематологический, онкогематологический, инфекционный, психиатрический, психоневрологический, противотуберкулезный, наркологический, кожно-венерологический, онкологический, паллиативной помощи и сестринского ухода, детский, перинатальный (родильное отделение).</w:t>
      </w:r>
    </w:p>
    <w:bookmarkEnd w:id="113"/>
    <w:bookmarkStart w:name="z120" w:id="114"/>
    <w:p>
      <w:pPr>
        <w:spacing w:after="0"/>
        <w:ind w:left="0"/>
        <w:jc w:val="both"/>
      </w:pPr>
      <w:r>
        <w:rPr>
          <w:rFonts w:ascii="Times New Roman"/>
          <w:b w:val="false"/>
          <w:i w:val="false"/>
          <w:color w:val="000000"/>
          <w:sz w:val="28"/>
        </w:rPr>
        <w:t>
      Снятие с листа ожидания предусматривается в следующих случаях:</w:t>
      </w:r>
    </w:p>
    <w:bookmarkEnd w:id="114"/>
    <w:bookmarkStart w:name="z121" w:id="115"/>
    <w:p>
      <w:pPr>
        <w:spacing w:after="0"/>
        <w:ind w:left="0"/>
        <w:jc w:val="both"/>
      </w:pPr>
      <w:r>
        <w:rPr>
          <w:rFonts w:ascii="Times New Roman"/>
          <w:b w:val="false"/>
          <w:i w:val="false"/>
          <w:color w:val="000000"/>
          <w:sz w:val="28"/>
        </w:rPr>
        <w:t>
      в организациях ПМСП или организациях здравоохранения:</w:t>
      </w:r>
    </w:p>
    <w:bookmarkEnd w:id="115"/>
    <w:bookmarkStart w:name="z122" w:id="116"/>
    <w:p>
      <w:pPr>
        <w:spacing w:after="0"/>
        <w:ind w:left="0"/>
        <w:jc w:val="both"/>
      </w:pPr>
      <w:r>
        <w:rPr>
          <w:rFonts w:ascii="Times New Roman"/>
          <w:b w:val="false"/>
          <w:i w:val="false"/>
          <w:color w:val="000000"/>
          <w:sz w:val="28"/>
        </w:rPr>
        <w:t>
      на основании письменного отказа пациента от госпитализации после регистрации направления на Портале;</w:t>
      </w:r>
    </w:p>
    <w:bookmarkEnd w:id="116"/>
    <w:bookmarkStart w:name="z123" w:id="117"/>
    <w:p>
      <w:pPr>
        <w:spacing w:after="0"/>
        <w:ind w:left="0"/>
        <w:jc w:val="both"/>
      </w:pPr>
      <w:r>
        <w:rPr>
          <w:rFonts w:ascii="Times New Roman"/>
          <w:b w:val="false"/>
          <w:i w:val="false"/>
          <w:color w:val="000000"/>
          <w:sz w:val="28"/>
        </w:rPr>
        <w:t>
      регистрации случая смерти пациента на догоспитальном этапе;</w:t>
      </w:r>
    </w:p>
    <w:bookmarkEnd w:id="117"/>
    <w:bookmarkStart w:name="z124" w:id="118"/>
    <w:p>
      <w:pPr>
        <w:spacing w:after="0"/>
        <w:ind w:left="0"/>
        <w:jc w:val="both"/>
      </w:pPr>
      <w:r>
        <w:rPr>
          <w:rFonts w:ascii="Times New Roman"/>
          <w:b w:val="false"/>
          <w:i w:val="false"/>
          <w:color w:val="000000"/>
          <w:sz w:val="28"/>
        </w:rPr>
        <w:t>
      наличии медицинских противопоказаний на момент госпитализации в организацию здравоохранения;</w:t>
      </w:r>
    </w:p>
    <w:bookmarkEnd w:id="118"/>
    <w:bookmarkStart w:name="z125" w:id="119"/>
    <w:p>
      <w:pPr>
        <w:spacing w:after="0"/>
        <w:ind w:left="0"/>
        <w:jc w:val="both"/>
      </w:pPr>
      <w:r>
        <w:rPr>
          <w:rFonts w:ascii="Times New Roman"/>
          <w:b w:val="false"/>
          <w:i w:val="false"/>
          <w:color w:val="000000"/>
          <w:sz w:val="28"/>
        </w:rPr>
        <w:t>
      госпитализация по экстренным показаниям;</w:t>
      </w:r>
    </w:p>
    <w:bookmarkEnd w:id="119"/>
    <w:bookmarkStart w:name="z126" w:id="120"/>
    <w:p>
      <w:pPr>
        <w:spacing w:after="0"/>
        <w:ind w:left="0"/>
        <w:jc w:val="both"/>
      </w:pPr>
      <w:r>
        <w:rPr>
          <w:rFonts w:ascii="Times New Roman"/>
          <w:b w:val="false"/>
          <w:i w:val="false"/>
          <w:color w:val="000000"/>
          <w:sz w:val="28"/>
        </w:rPr>
        <w:t>
      в приемном отделении организаций здравоохранения:</w:t>
      </w:r>
    </w:p>
    <w:bookmarkEnd w:id="120"/>
    <w:bookmarkStart w:name="z127" w:id="121"/>
    <w:p>
      <w:pPr>
        <w:spacing w:after="0"/>
        <w:ind w:left="0"/>
        <w:jc w:val="both"/>
      </w:pPr>
      <w:r>
        <w:rPr>
          <w:rFonts w:ascii="Times New Roman"/>
          <w:b w:val="false"/>
          <w:i w:val="false"/>
          <w:color w:val="000000"/>
          <w:sz w:val="28"/>
        </w:rPr>
        <w:t>
      отсутствие медицинских показаний к госпитализации;</w:t>
      </w:r>
    </w:p>
    <w:bookmarkEnd w:id="121"/>
    <w:bookmarkStart w:name="z128" w:id="122"/>
    <w:p>
      <w:pPr>
        <w:spacing w:after="0"/>
        <w:ind w:left="0"/>
        <w:jc w:val="both"/>
      </w:pPr>
      <w:r>
        <w:rPr>
          <w:rFonts w:ascii="Times New Roman"/>
          <w:b w:val="false"/>
          <w:i w:val="false"/>
          <w:color w:val="000000"/>
          <w:sz w:val="28"/>
        </w:rPr>
        <w:t>
      неявка пациента на госпитализацию;</w:t>
      </w:r>
    </w:p>
    <w:bookmarkEnd w:id="122"/>
    <w:bookmarkStart w:name="z129" w:id="123"/>
    <w:p>
      <w:pPr>
        <w:spacing w:after="0"/>
        <w:ind w:left="0"/>
        <w:jc w:val="both"/>
      </w:pPr>
      <w:r>
        <w:rPr>
          <w:rFonts w:ascii="Times New Roman"/>
          <w:b w:val="false"/>
          <w:i w:val="false"/>
          <w:color w:val="000000"/>
          <w:sz w:val="28"/>
        </w:rPr>
        <w:t>
      непрофильная госпитализация.</w:t>
      </w:r>
    </w:p>
    <w:bookmarkEnd w:id="123"/>
    <w:bookmarkStart w:name="z130" w:id="124"/>
    <w:p>
      <w:pPr>
        <w:spacing w:after="0"/>
        <w:ind w:left="0"/>
        <w:jc w:val="both"/>
      </w:pPr>
      <w:r>
        <w:rPr>
          <w:rFonts w:ascii="Times New Roman"/>
          <w:b w:val="false"/>
          <w:i w:val="false"/>
          <w:color w:val="000000"/>
          <w:sz w:val="28"/>
        </w:rPr>
        <w:t>
      При определении даты плановой госпитализации специалистом приемного отделения организации здравоохранения, в случае самостоятельного обращения пациентов, решение о госпитализации согласовывается с ответственным лицом организации здравоохранения.</w:t>
      </w:r>
    </w:p>
    <w:bookmarkEnd w:id="124"/>
    <w:bookmarkStart w:name="z131" w:id="125"/>
    <w:p>
      <w:pPr>
        <w:spacing w:after="0"/>
        <w:ind w:left="0"/>
        <w:jc w:val="both"/>
      </w:pPr>
      <w:r>
        <w:rPr>
          <w:rFonts w:ascii="Times New Roman"/>
          <w:b w:val="false"/>
          <w:i w:val="false"/>
          <w:color w:val="000000"/>
          <w:sz w:val="28"/>
        </w:rPr>
        <w:t xml:space="preserve">
      17. Перечень основных требований к оказанию государственной услуги "Выдача направления пациентам на госпитализацию в стационар" (далее – государственная услуга),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предусмотрен в стандарте государственной услуги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125"/>
    <w:p>
      <w:pPr>
        <w:spacing w:after="0"/>
        <w:ind w:left="0"/>
        <w:jc w:val="both"/>
      </w:pPr>
      <w:r>
        <w:rPr>
          <w:rFonts w:ascii="Times New Roman"/>
          <w:b w:val="false"/>
          <w:i w:val="false"/>
          <w:color w:val="000000"/>
          <w:sz w:val="28"/>
        </w:rPr>
        <w:t>
      Для получения государственной услуги услугополучатель обращается к организации ПМСП (далее – услугодатель), либо посредством портала "электронного правительства" (далее – портал).</w:t>
      </w:r>
    </w:p>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в "личный кабинет" направляется уведомление услугополучателю – о дате получения результата оказания государственной услуги, подписанное электронной цифровой подписью (далее – ЭЦП) уполномоченного лица услугодателя или лица, исполняющего его обязанности.</w:t>
      </w:r>
    </w:p>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услугодателем осуществляется следующим рабочим днем.</w:t>
      </w:r>
    </w:p>
    <w:p>
      <w:pPr>
        <w:spacing w:after="0"/>
        <w:ind w:left="0"/>
        <w:jc w:val="both"/>
      </w:pPr>
      <w:r>
        <w:rPr>
          <w:rFonts w:ascii="Times New Roman"/>
          <w:b w:val="false"/>
          <w:i w:val="false"/>
          <w:color w:val="000000"/>
          <w:sz w:val="28"/>
        </w:rPr>
        <w:t xml:space="preserve">
      При предоставлении услугополучателем документов услугодателю, либо при направлении их через портал врач организации ПМСП осуществляет проверку их полноты согласно </w:t>
      </w:r>
      <w:r>
        <w:rPr>
          <w:rFonts w:ascii="Times New Roman"/>
          <w:b w:val="false"/>
          <w:i w:val="false"/>
          <w:color w:val="000000"/>
          <w:sz w:val="28"/>
        </w:rPr>
        <w:t>пункту 8</w:t>
      </w:r>
      <w:r>
        <w:rPr>
          <w:rFonts w:ascii="Times New Roman"/>
          <w:b w:val="false"/>
          <w:i w:val="false"/>
          <w:color w:val="000000"/>
          <w:sz w:val="28"/>
        </w:rPr>
        <w:t xml:space="preserve"> Стандарта оказания государственной услуги (приложение 5).</w:t>
      </w:r>
    </w:p>
    <w:p>
      <w:pPr>
        <w:spacing w:after="0"/>
        <w:ind w:left="0"/>
        <w:jc w:val="both"/>
      </w:pPr>
      <w:r>
        <w:rPr>
          <w:rFonts w:ascii="Times New Roman"/>
          <w:b w:val="false"/>
          <w:i w:val="false"/>
          <w:color w:val="000000"/>
          <w:sz w:val="28"/>
        </w:rPr>
        <w:t>
      Сведения о документе, удостоверяющем личность, услугодатель получает из сервиса цифровых документов (для идентификации)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Результатом оказания государственной услуги является: направление на госпитализацию в стационар выданное по форме 001-3/у, утвержденной приказом № ҚР ДСМ-175/2020, либо мотивированный ответ об отказе в оказании государственной услуги.</w:t>
      </w:r>
    </w:p>
    <w:p>
      <w:pPr>
        <w:spacing w:after="0"/>
        <w:ind w:left="0"/>
        <w:jc w:val="both"/>
      </w:pPr>
      <w:r>
        <w:rPr>
          <w:rFonts w:ascii="Times New Roman"/>
          <w:b w:val="false"/>
          <w:i w:val="false"/>
          <w:color w:val="000000"/>
          <w:sz w:val="28"/>
        </w:rPr>
        <w:t>
      В случае представления полного пакета документов и в соответствии с требованиями настоящего Стандарта, врач организации здравоохранения ПМСП оформляет направление пациентам на госпитализацию в стационар, которое подписывается заведующим отделения и передается ответственному специалисту организации здравоохранения.</w:t>
      </w:r>
    </w:p>
    <w:p>
      <w:pPr>
        <w:spacing w:after="0"/>
        <w:ind w:left="0"/>
        <w:jc w:val="both"/>
      </w:pPr>
      <w:r>
        <w:rPr>
          <w:rFonts w:ascii="Times New Roman"/>
          <w:b w:val="false"/>
          <w:i w:val="false"/>
          <w:color w:val="000000"/>
          <w:sz w:val="28"/>
        </w:rPr>
        <w:t>
      Ответственный специалист организации здравоохранения регистрирует направление на плановую госпитализацию, ставит печать услугодателя и выдает направление на госпитализацию в стационар услугополучателю.</w:t>
      </w:r>
    </w:p>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предусмотренными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врач организации ПМСП формирует отказ.</w:t>
      </w:r>
    </w:p>
    <w:p>
      <w:pPr>
        <w:spacing w:after="0"/>
        <w:ind w:left="0"/>
        <w:jc w:val="both"/>
      </w:pPr>
      <w:r>
        <w:rPr>
          <w:rFonts w:ascii="Times New Roman"/>
          <w:b w:val="false"/>
          <w:i w:val="false"/>
          <w:color w:val="000000"/>
          <w:sz w:val="28"/>
        </w:rPr>
        <w:t xml:space="preserve">
      Услугодатель отказывает в оказании государственной услуги в случаях предоставления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стандарта оказания государственной услуги, документов с истекшим сроком действия, отсутствия согласия услугополучателя на доступ к персональным данным в сервисе цифровых документов.</w:t>
      </w:r>
    </w:p>
    <w:p>
      <w:pPr>
        <w:spacing w:after="0"/>
        <w:ind w:left="0"/>
        <w:jc w:val="both"/>
      </w:pPr>
      <w:r>
        <w:rPr>
          <w:rFonts w:ascii="Times New Roman"/>
          <w:b w:val="false"/>
          <w:i w:val="false"/>
          <w:color w:val="000000"/>
          <w:sz w:val="28"/>
        </w:rPr>
        <w:t>
      При обращении услугополучателя в организацию ПМСП отказ в дальнейшем рассмотрении государственной услуги оформляется отдельным письмом за подписью уполномоченного лица услугодателя или лица исполняющего его обязанности, с указанием оснований отказа.</w:t>
      </w:r>
    </w:p>
    <w:p>
      <w:pPr>
        <w:spacing w:after="0"/>
        <w:ind w:left="0"/>
        <w:jc w:val="both"/>
      </w:pPr>
      <w:r>
        <w:rPr>
          <w:rFonts w:ascii="Times New Roman"/>
          <w:b w:val="false"/>
          <w:i w:val="false"/>
          <w:color w:val="000000"/>
          <w:sz w:val="28"/>
        </w:rPr>
        <w:t>
      При обращении через портал услугодатель направляет отказ в оказании государственной услуги в форме электронного документа, подписанного ЭЦП уполномоченного лица услугодателя в личный кабинет услугополучателя.</w:t>
      </w:r>
    </w:p>
    <w:p>
      <w:pPr>
        <w:spacing w:after="0"/>
        <w:ind w:left="0"/>
        <w:jc w:val="both"/>
      </w:pPr>
      <w:r>
        <w:rPr>
          <w:rFonts w:ascii="Times New Roman"/>
          <w:b w:val="false"/>
          <w:i w:val="false"/>
          <w:color w:val="000000"/>
          <w:sz w:val="28"/>
        </w:rPr>
        <w:t>
      Государственная услуга оказывается в течение 1 (одного) рабочего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здравоохранения РК от 29.07.2022 </w:t>
      </w:r>
      <w:r>
        <w:rPr>
          <w:rFonts w:ascii="Times New Roman"/>
          <w:b w:val="false"/>
          <w:i w:val="false"/>
          <w:color w:val="000000"/>
          <w:sz w:val="28"/>
        </w:rPr>
        <w:t>№ ҚР ДСМ-69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26"/>
    <w:p>
      <w:pPr>
        <w:spacing w:after="0"/>
        <w:ind w:left="0"/>
        <w:jc w:val="both"/>
      </w:pPr>
      <w:r>
        <w:rPr>
          <w:rFonts w:ascii="Times New Roman"/>
          <w:b w:val="false"/>
          <w:i w:val="false"/>
          <w:color w:val="000000"/>
          <w:sz w:val="28"/>
        </w:rPr>
        <w:t>
      18. Услугодатель обеспечивает внесение данных об оказании государственной услуги "Выдача направления пациентам на госпитализацию в стационар" в информационную систему мониторинга, с целью мониторинга оказания государственных услуг в порядке в соответствии с подпунктом 11) пункта 2 статьи 5 Закона.</w:t>
      </w:r>
    </w:p>
    <w:bookmarkEnd w:id="126"/>
    <w:bookmarkStart w:name="z146" w:id="127"/>
    <w:p>
      <w:pPr>
        <w:spacing w:after="0"/>
        <w:ind w:left="0"/>
        <w:jc w:val="both"/>
      </w:pPr>
      <w:r>
        <w:rPr>
          <w:rFonts w:ascii="Times New Roman"/>
          <w:b w:val="false"/>
          <w:i w:val="false"/>
          <w:color w:val="000000"/>
          <w:sz w:val="28"/>
        </w:rPr>
        <w:t>
      19. Руководство организации здравоохранения, в целях защиты прав пациента, самостоятельно принимает решение о плановой госпитализации пациента при наличии медицинских показаний для социально-незащищенных групп населения: дети до восемнадцати лет, беременные, участники Великой Отечественной войны, инвалиды, многодетные матери, пенсионеры, больные социально-значимыми заболеваниями в пределах 15 % от объема плановой госпитализации для научных организаций, 10 % для организаций здравоохранения районного, городского, областного уровней независимо от формы собственности.</w:t>
      </w:r>
    </w:p>
    <w:bookmarkEnd w:id="127"/>
    <w:bookmarkStart w:name="z147" w:id="128"/>
    <w:p>
      <w:pPr>
        <w:spacing w:after="0"/>
        <w:ind w:left="0"/>
        <w:jc w:val="both"/>
      </w:pPr>
      <w:r>
        <w:rPr>
          <w:rFonts w:ascii="Times New Roman"/>
          <w:b w:val="false"/>
          <w:i w:val="false"/>
          <w:color w:val="000000"/>
          <w:sz w:val="28"/>
        </w:rPr>
        <w:t xml:space="preserve">
      Плановая госпитализация на период пандемии, вызванной коронавирусной инфекцией (далее - КВИ) для лиц, указанных в части первой настоящего пункта, осуществляется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приказа № ҚР ДСМ-238/2020.</w:t>
      </w:r>
    </w:p>
    <w:bookmarkEnd w:id="128"/>
    <w:bookmarkStart w:name="z148" w:id="129"/>
    <w:p>
      <w:pPr>
        <w:spacing w:after="0"/>
        <w:ind w:left="0"/>
        <w:jc w:val="both"/>
      </w:pPr>
      <w:r>
        <w:rPr>
          <w:rFonts w:ascii="Times New Roman"/>
          <w:b w:val="false"/>
          <w:i w:val="false"/>
          <w:color w:val="000000"/>
          <w:sz w:val="28"/>
        </w:rPr>
        <w:t>
      20. Врач приемного отделения организации здравоохранения в случае самостоятельного обращения пациентов с медицинскими показаниями осуществляет плановую госпитализацию в день обращения в следующие организации здравоохранения и (или) структурные подразделения:</w:t>
      </w:r>
    </w:p>
    <w:bookmarkEnd w:id="129"/>
    <w:bookmarkStart w:name="z149" w:id="130"/>
    <w:p>
      <w:pPr>
        <w:spacing w:after="0"/>
        <w:ind w:left="0"/>
        <w:jc w:val="both"/>
      </w:pPr>
      <w:r>
        <w:rPr>
          <w:rFonts w:ascii="Times New Roman"/>
          <w:b w:val="false"/>
          <w:i w:val="false"/>
          <w:color w:val="000000"/>
          <w:sz w:val="28"/>
        </w:rPr>
        <w:t>
      инфекционные, психиатрические, психоневрологические, противотуберкулезные, наркологические, кожно-венерологические, онкологические, госпитали для инвалидов Великой Отечественной войны и лиц, приравненных к ним, хосписы и больницы сестринского ухода, перинатальный центр (родильное отделение) с учетом уровня перинатальной помощи;</w:t>
      </w:r>
    </w:p>
    <w:bookmarkEnd w:id="130"/>
    <w:bookmarkStart w:name="z150" w:id="131"/>
    <w:p>
      <w:pPr>
        <w:spacing w:after="0"/>
        <w:ind w:left="0"/>
        <w:jc w:val="both"/>
      </w:pPr>
      <w:r>
        <w:rPr>
          <w:rFonts w:ascii="Times New Roman"/>
          <w:b w:val="false"/>
          <w:i w:val="false"/>
          <w:color w:val="000000"/>
          <w:sz w:val="28"/>
        </w:rPr>
        <w:t>
      многопрофильные больницы, независимо от уровня и форм собственности на очередной этап лечения (консервативное, оперативное) и проведения мероприятий по восстановительному лечению и медицинской реабилитации в соответствии с медицинской частью индивидуальной программы реабилитации инвалида.</w:t>
      </w:r>
    </w:p>
    <w:bookmarkEnd w:id="131"/>
    <w:bookmarkStart w:name="z151" w:id="132"/>
    <w:p>
      <w:pPr>
        <w:spacing w:after="0"/>
        <w:ind w:left="0"/>
        <w:jc w:val="both"/>
      </w:pPr>
      <w:r>
        <w:rPr>
          <w:rFonts w:ascii="Times New Roman"/>
          <w:b w:val="false"/>
          <w:i w:val="false"/>
          <w:color w:val="000000"/>
          <w:sz w:val="28"/>
        </w:rPr>
        <w:t>
      21. При организации плановой госпитализации возникают нештатные ситуации, когда этапы процесса госпитализации выходят за допустимые пределы:</w:t>
      </w:r>
    </w:p>
    <w:bookmarkEnd w:id="132"/>
    <w:bookmarkStart w:name="z152" w:id="133"/>
    <w:p>
      <w:pPr>
        <w:spacing w:after="0"/>
        <w:ind w:left="0"/>
        <w:jc w:val="both"/>
      </w:pPr>
      <w:r>
        <w:rPr>
          <w:rFonts w:ascii="Times New Roman"/>
          <w:b w:val="false"/>
          <w:i w:val="false"/>
          <w:color w:val="000000"/>
          <w:sz w:val="28"/>
        </w:rPr>
        <w:t>
      1) несостоявшаяся плановая госпитализация:</w:t>
      </w:r>
    </w:p>
    <w:bookmarkEnd w:id="133"/>
    <w:bookmarkStart w:name="z153" w:id="134"/>
    <w:p>
      <w:pPr>
        <w:spacing w:after="0"/>
        <w:ind w:left="0"/>
        <w:jc w:val="both"/>
      </w:pPr>
      <w:r>
        <w:rPr>
          <w:rFonts w:ascii="Times New Roman"/>
          <w:b w:val="false"/>
          <w:i w:val="false"/>
          <w:color w:val="000000"/>
          <w:sz w:val="28"/>
        </w:rPr>
        <w:t>
      отсутствие медицинских показаний к плановой госпитализации;</w:t>
      </w:r>
    </w:p>
    <w:bookmarkEnd w:id="134"/>
    <w:bookmarkStart w:name="z154" w:id="135"/>
    <w:p>
      <w:pPr>
        <w:spacing w:after="0"/>
        <w:ind w:left="0"/>
        <w:jc w:val="both"/>
      </w:pPr>
      <w:r>
        <w:rPr>
          <w:rFonts w:ascii="Times New Roman"/>
          <w:b w:val="false"/>
          <w:i w:val="false"/>
          <w:color w:val="000000"/>
          <w:sz w:val="28"/>
        </w:rPr>
        <w:t>
      наличие медицинских противопоказаний на момент госпитализации;</w:t>
      </w:r>
    </w:p>
    <w:bookmarkEnd w:id="135"/>
    <w:bookmarkStart w:name="z155" w:id="136"/>
    <w:p>
      <w:pPr>
        <w:spacing w:after="0"/>
        <w:ind w:left="0"/>
        <w:jc w:val="both"/>
      </w:pPr>
      <w:r>
        <w:rPr>
          <w:rFonts w:ascii="Times New Roman"/>
          <w:b w:val="false"/>
          <w:i w:val="false"/>
          <w:color w:val="000000"/>
          <w:sz w:val="28"/>
        </w:rPr>
        <w:t>
      2) случаи, негативно влияющие на уровень плановой госпитализации:</w:t>
      </w:r>
    </w:p>
    <w:bookmarkEnd w:id="136"/>
    <w:bookmarkStart w:name="z156" w:id="137"/>
    <w:p>
      <w:pPr>
        <w:spacing w:after="0"/>
        <w:ind w:left="0"/>
        <w:jc w:val="both"/>
      </w:pPr>
      <w:r>
        <w:rPr>
          <w:rFonts w:ascii="Times New Roman"/>
          <w:b w:val="false"/>
          <w:i w:val="false"/>
          <w:color w:val="000000"/>
          <w:sz w:val="28"/>
        </w:rPr>
        <w:t>
      письменный отказ пациента от госпитализации после регистрации направления на Портале;</w:t>
      </w:r>
    </w:p>
    <w:bookmarkEnd w:id="137"/>
    <w:bookmarkStart w:name="z157" w:id="138"/>
    <w:p>
      <w:pPr>
        <w:spacing w:after="0"/>
        <w:ind w:left="0"/>
        <w:jc w:val="both"/>
      </w:pPr>
      <w:r>
        <w:rPr>
          <w:rFonts w:ascii="Times New Roman"/>
          <w:b w:val="false"/>
          <w:i w:val="false"/>
          <w:color w:val="000000"/>
          <w:sz w:val="28"/>
        </w:rPr>
        <w:t>
      неявка пациента на госпитализацию;</w:t>
      </w:r>
    </w:p>
    <w:bookmarkEnd w:id="138"/>
    <w:bookmarkStart w:name="z158" w:id="139"/>
    <w:p>
      <w:pPr>
        <w:spacing w:after="0"/>
        <w:ind w:left="0"/>
        <w:jc w:val="both"/>
      </w:pPr>
      <w:r>
        <w:rPr>
          <w:rFonts w:ascii="Times New Roman"/>
          <w:b w:val="false"/>
          <w:i w:val="false"/>
          <w:color w:val="000000"/>
          <w:sz w:val="28"/>
        </w:rPr>
        <w:t>
      регистрация смерти пациента на догоспитальном этапе;</w:t>
      </w:r>
    </w:p>
    <w:bookmarkEnd w:id="139"/>
    <w:bookmarkStart w:name="z159" w:id="140"/>
    <w:p>
      <w:pPr>
        <w:spacing w:after="0"/>
        <w:ind w:left="0"/>
        <w:jc w:val="both"/>
      </w:pPr>
      <w:r>
        <w:rPr>
          <w:rFonts w:ascii="Times New Roman"/>
          <w:b w:val="false"/>
          <w:i w:val="false"/>
          <w:color w:val="000000"/>
          <w:sz w:val="28"/>
        </w:rPr>
        <w:t>
      экстренная госпитализация;</w:t>
      </w:r>
    </w:p>
    <w:bookmarkEnd w:id="140"/>
    <w:bookmarkStart w:name="z160" w:id="141"/>
    <w:p>
      <w:pPr>
        <w:spacing w:after="0"/>
        <w:ind w:left="0"/>
        <w:jc w:val="both"/>
      </w:pPr>
      <w:r>
        <w:rPr>
          <w:rFonts w:ascii="Times New Roman"/>
          <w:b w:val="false"/>
          <w:i w:val="false"/>
          <w:color w:val="000000"/>
          <w:sz w:val="28"/>
        </w:rPr>
        <w:t>
      независящие от процедуры госпитализации.</w:t>
      </w:r>
    </w:p>
    <w:bookmarkEnd w:id="141"/>
    <w:bookmarkStart w:name="z161" w:id="142"/>
    <w:p>
      <w:pPr>
        <w:spacing w:after="0"/>
        <w:ind w:left="0"/>
        <w:jc w:val="both"/>
      </w:pPr>
      <w:r>
        <w:rPr>
          <w:rFonts w:ascii="Times New Roman"/>
          <w:b w:val="false"/>
          <w:i w:val="false"/>
          <w:color w:val="000000"/>
          <w:sz w:val="28"/>
        </w:rPr>
        <w:t>
      22. При возникновении и прекращении нештатных ситуации организация здравоохранения в течение 1 (одного) рабочего дня направляет письменное уведомление о нештатной ситуации в местные органы государственного управления здравоохранением областей, городов республиканского значения и столицы, ФСМС и субъект цифрового здравоохранения.</w:t>
      </w:r>
    </w:p>
    <w:bookmarkEnd w:id="142"/>
    <w:bookmarkStart w:name="z162" w:id="143"/>
    <w:p>
      <w:pPr>
        <w:spacing w:after="0"/>
        <w:ind w:left="0"/>
        <w:jc w:val="both"/>
      </w:pPr>
      <w:r>
        <w:rPr>
          <w:rFonts w:ascii="Times New Roman"/>
          <w:b w:val="false"/>
          <w:i w:val="false"/>
          <w:color w:val="000000"/>
          <w:sz w:val="28"/>
        </w:rPr>
        <w:t>
      В случае приостановления деятельности организации здравоохранения, субъект цифрового здравоохранения в течение 1 (одного) рабочего дня оповещает организации ПМСП и другие организации здравоохранения.</w:t>
      </w:r>
    </w:p>
    <w:bookmarkEnd w:id="143"/>
    <w:bookmarkStart w:name="z163" w:id="144"/>
    <w:p>
      <w:pPr>
        <w:spacing w:after="0"/>
        <w:ind w:left="0"/>
        <w:jc w:val="both"/>
      </w:pPr>
      <w:r>
        <w:rPr>
          <w:rFonts w:ascii="Times New Roman"/>
          <w:b w:val="false"/>
          <w:i w:val="false"/>
          <w:color w:val="000000"/>
          <w:sz w:val="28"/>
        </w:rPr>
        <w:t>
      Ответственный специалист доводит до сведения пациента о возникновении форс-мажорных обстоятельств и предлагает выбор другой организации здравоохранения или госпитализацию в выбранную ранее организацию здравоохранения после возобновления его деятельности.</w:t>
      </w:r>
    </w:p>
    <w:bookmarkEnd w:id="144"/>
    <w:bookmarkStart w:name="z164" w:id="145"/>
    <w:p>
      <w:pPr>
        <w:spacing w:after="0"/>
        <w:ind w:left="0"/>
        <w:jc w:val="both"/>
      </w:pPr>
      <w:r>
        <w:rPr>
          <w:rFonts w:ascii="Times New Roman"/>
          <w:b w:val="false"/>
          <w:i w:val="false"/>
          <w:color w:val="000000"/>
          <w:sz w:val="28"/>
        </w:rPr>
        <w:t>
      В случае не функционирования в Портале электронной регистрации направления на госпитализацию более 3 часов, организация здравоохранения обеспечивает непрерывность процесса направления на плановую госпитализацию в следующей последовательности:</w:t>
      </w:r>
    </w:p>
    <w:bookmarkEnd w:id="145"/>
    <w:bookmarkStart w:name="z165" w:id="146"/>
    <w:p>
      <w:pPr>
        <w:spacing w:after="0"/>
        <w:ind w:left="0"/>
        <w:jc w:val="both"/>
      </w:pPr>
      <w:r>
        <w:rPr>
          <w:rFonts w:ascii="Times New Roman"/>
          <w:b w:val="false"/>
          <w:i w:val="false"/>
          <w:color w:val="000000"/>
          <w:sz w:val="28"/>
        </w:rPr>
        <w:t>
      1) организация ПМСП или организация здравоохранения оформляет направление на плановую госпитализацию на дату, согласованную с организацией здравоохранения на бумажном носителе;</w:t>
      </w:r>
    </w:p>
    <w:bookmarkEnd w:id="146"/>
    <w:bookmarkStart w:name="z166" w:id="147"/>
    <w:p>
      <w:pPr>
        <w:spacing w:after="0"/>
        <w:ind w:left="0"/>
        <w:jc w:val="both"/>
      </w:pPr>
      <w:r>
        <w:rPr>
          <w:rFonts w:ascii="Times New Roman"/>
          <w:b w:val="false"/>
          <w:i w:val="false"/>
          <w:color w:val="000000"/>
          <w:sz w:val="28"/>
        </w:rPr>
        <w:t>
      2) организация здравоохранения обеспечивает госпитализацию пациента в соответствии с датой госпитализации на бумажном носителе;</w:t>
      </w:r>
    </w:p>
    <w:bookmarkEnd w:id="147"/>
    <w:bookmarkStart w:name="z167" w:id="148"/>
    <w:p>
      <w:pPr>
        <w:spacing w:after="0"/>
        <w:ind w:left="0"/>
        <w:jc w:val="both"/>
      </w:pPr>
      <w:r>
        <w:rPr>
          <w:rFonts w:ascii="Times New Roman"/>
          <w:b w:val="false"/>
          <w:i w:val="false"/>
          <w:color w:val="000000"/>
          <w:sz w:val="28"/>
        </w:rPr>
        <w:t>
      3) организация ПМСП или другая организация здравоохранения непосредственно после возобновления работы медицинской информационной системы обеспечивает регистрацию направлений пациентов в Портале госпитализированных или запланированных на госпитализацию в период отключения медицинской информационной системы на основании данных бумажных носителей;</w:t>
      </w:r>
    </w:p>
    <w:bookmarkEnd w:id="148"/>
    <w:bookmarkStart w:name="z168" w:id="149"/>
    <w:p>
      <w:pPr>
        <w:spacing w:after="0"/>
        <w:ind w:left="0"/>
        <w:jc w:val="both"/>
      </w:pPr>
      <w:r>
        <w:rPr>
          <w:rFonts w:ascii="Times New Roman"/>
          <w:b w:val="false"/>
          <w:i w:val="false"/>
          <w:color w:val="000000"/>
          <w:sz w:val="28"/>
        </w:rPr>
        <w:t>
      4) субъект цифрового здравоохранения:</w:t>
      </w:r>
    </w:p>
    <w:bookmarkEnd w:id="149"/>
    <w:bookmarkStart w:name="z169" w:id="150"/>
    <w:p>
      <w:pPr>
        <w:spacing w:after="0"/>
        <w:ind w:left="0"/>
        <w:jc w:val="both"/>
      </w:pPr>
      <w:r>
        <w:rPr>
          <w:rFonts w:ascii="Times New Roman"/>
          <w:b w:val="false"/>
          <w:i w:val="false"/>
          <w:color w:val="000000"/>
          <w:sz w:val="28"/>
        </w:rPr>
        <w:t>
      оформляет протокол о факте не функционирования в Портале электронной регистрации направления на госпитализацию на срок более 3 (трех) часов;</w:t>
      </w:r>
    </w:p>
    <w:bookmarkEnd w:id="150"/>
    <w:bookmarkStart w:name="z170" w:id="151"/>
    <w:p>
      <w:pPr>
        <w:spacing w:after="0"/>
        <w:ind w:left="0"/>
        <w:jc w:val="both"/>
      </w:pPr>
      <w:r>
        <w:rPr>
          <w:rFonts w:ascii="Times New Roman"/>
          <w:b w:val="false"/>
          <w:i w:val="false"/>
          <w:color w:val="000000"/>
          <w:sz w:val="28"/>
        </w:rPr>
        <w:t>
      запрашивает информацию из организации ПМСП или медицинской организации по фактам направлений на плановую госпитализацию на бумажных носителях;</w:t>
      </w:r>
    </w:p>
    <w:bookmarkEnd w:id="151"/>
    <w:bookmarkStart w:name="z171" w:id="152"/>
    <w:p>
      <w:pPr>
        <w:spacing w:after="0"/>
        <w:ind w:left="0"/>
        <w:jc w:val="both"/>
      </w:pPr>
      <w:r>
        <w:rPr>
          <w:rFonts w:ascii="Times New Roman"/>
          <w:b w:val="false"/>
          <w:i w:val="false"/>
          <w:color w:val="000000"/>
          <w:sz w:val="28"/>
        </w:rPr>
        <w:t>
      координирует процесс регистрации направлений в Портал в соответствии с данными бумажных носителей.</w:t>
      </w:r>
    </w:p>
    <w:bookmarkEnd w:id="152"/>
    <w:bookmarkStart w:name="z172" w:id="153"/>
    <w:p>
      <w:pPr>
        <w:spacing w:after="0"/>
        <w:ind w:left="0"/>
        <w:jc w:val="both"/>
      </w:pPr>
      <w:r>
        <w:rPr>
          <w:rFonts w:ascii="Times New Roman"/>
          <w:b w:val="false"/>
          <w:i w:val="false"/>
          <w:color w:val="000000"/>
          <w:sz w:val="28"/>
        </w:rPr>
        <w:t xml:space="preserve">
      23. При снятии направлений с "листа ожидания" в Портале по причине смерти пациента на догоспитальном этапе субъекту информатизации предоставляются сведения ответственным специалистом (в течение трех рабочих дней со дня регистрации снятия): выписка из </w:t>
      </w:r>
      <w:r>
        <w:rPr>
          <w:rFonts w:ascii="Times New Roman"/>
          <w:b w:val="false"/>
          <w:i w:val="false"/>
          <w:color w:val="000000"/>
          <w:sz w:val="28"/>
        </w:rPr>
        <w:t>амбулаторной карты</w:t>
      </w:r>
      <w:r>
        <w:rPr>
          <w:rFonts w:ascii="Times New Roman"/>
          <w:b w:val="false"/>
          <w:i w:val="false"/>
          <w:color w:val="000000"/>
          <w:sz w:val="28"/>
        </w:rPr>
        <w:t xml:space="preserve">, копия </w:t>
      </w:r>
      <w:r>
        <w:rPr>
          <w:rFonts w:ascii="Times New Roman"/>
          <w:b w:val="false"/>
          <w:i w:val="false"/>
          <w:color w:val="000000"/>
          <w:sz w:val="28"/>
        </w:rPr>
        <w:t>медицинского свидетельства</w:t>
      </w:r>
      <w:r>
        <w:rPr>
          <w:rFonts w:ascii="Times New Roman"/>
          <w:b w:val="false"/>
          <w:i w:val="false"/>
          <w:color w:val="000000"/>
          <w:sz w:val="28"/>
        </w:rPr>
        <w:t xml:space="preserve"> о смерти по форме № 045/у, утвержденной приказом № ҚР ДСМ-175/2020, за исключением случаев, подлежащих судебно-медицинской экспертизе.</w:t>
      </w:r>
    </w:p>
    <w:bookmarkEnd w:id="153"/>
    <w:bookmarkStart w:name="z173" w:id="154"/>
    <w:p>
      <w:pPr>
        <w:spacing w:after="0"/>
        <w:ind w:left="0"/>
        <w:jc w:val="both"/>
      </w:pPr>
      <w:r>
        <w:rPr>
          <w:rFonts w:ascii="Times New Roman"/>
          <w:b w:val="false"/>
          <w:i w:val="false"/>
          <w:color w:val="000000"/>
          <w:sz w:val="28"/>
        </w:rPr>
        <w:t>
      24. Местные органы государственного управления здравоохранением областей, городов республиканского значения и столицы:</w:t>
      </w:r>
    </w:p>
    <w:bookmarkEnd w:id="154"/>
    <w:bookmarkStart w:name="z174" w:id="155"/>
    <w:p>
      <w:pPr>
        <w:spacing w:after="0"/>
        <w:ind w:left="0"/>
        <w:jc w:val="both"/>
      </w:pPr>
      <w:r>
        <w:rPr>
          <w:rFonts w:ascii="Times New Roman"/>
          <w:b w:val="false"/>
          <w:i w:val="false"/>
          <w:color w:val="000000"/>
          <w:sz w:val="28"/>
        </w:rPr>
        <w:t>
      1) осуществляют постоянный мониторинг следующих показателей организаций здравоохранения с принятием управленческих мер:</w:t>
      </w:r>
    </w:p>
    <w:bookmarkEnd w:id="155"/>
    <w:bookmarkStart w:name="z175" w:id="156"/>
    <w:p>
      <w:pPr>
        <w:spacing w:after="0"/>
        <w:ind w:left="0"/>
        <w:jc w:val="both"/>
      </w:pPr>
      <w:r>
        <w:rPr>
          <w:rFonts w:ascii="Times New Roman"/>
          <w:b w:val="false"/>
          <w:i w:val="false"/>
          <w:color w:val="000000"/>
          <w:sz w:val="28"/>
        </w:rPr>
        <w:t>
      уровень потребления медицинской помощи в стационарных условиях в регионе;</w:t>
      </w:r>
    </w:p>
    <w:bookmarkEnd w:id="156"/>
    <w:bookmarkStart w:name="z176" w:id="157"/>
    <w:p>
      <w:pPr>
        <w:spacing w:after="0"/>
        <w:ind w:left="0"/>
        <w:jc w:val="both"/>
      </w:pPr>
      <w:r>
        <w:rPr>
          <w:rFonts w:ascii="Times New Roman"/>
          <w:b w:val="false"/>
          <w:i w:val="false"/>
          <w:color w:val="000000"/>
          <w:sz w:val="28"/>
        </w:rPr>
        <w:t>
      работа коечного фонда и его рационализация;</w:t>
      </w:r>
    </w:p>
    <w:bookmarkEnd w:id="157"/>
    <w:bookmarkStart w:name="z177" w:id="158"/>
    <w:p>
      <w:pPr>
        <w:spacing w:after="0"/>
        <w:ind w:left="0"/>
        <w:jc w:val="both"/>
      </w:pPr>
      <w:r>
        <w:rPr>
          <w:rFonts w:ascii="Times New Roman"/>
          <w:b w:val="false"/>
          <w:i w:val="false"/>
          <w:color w:val="000000"/>
          <w:sz w:val="28"/>
        </w:rPr>
        <w:t>
      перепрофилирование коек в соответствии с их востребованностью;</w:t>
      </w:r>
    </w:p>
    <w:bookmarkEnd w:id="158"/>
    <w:bookmarkStart w:name="z178" w:id="159"/>
    <w:p>
      <w:pPr>
        <w:spacing w:after="0"/>
        <w:ind w:left="0"/>
        <w:jc w:val="both"/>
      </w:pPr>
      <w:r>
        <w:rPr>
          <w:rFonts w:ascii="Times New Roman"/>
          <w:b w:val="false"/>
          <w:i w:val="false"/>
          <w:color w:val="000000"/>
          <w:sz w:val="28"/>
        </w:rPr>
        <w:t>
      структура пролеченных случаев в стационарах с круглосуточным наблюдением и дневных стационарах;</w:t>
      </w:r>
    </w:p>
    <w:bookmarkEnd w:id="159"/>
    <w:bookmarkStart w:name="z179" w:id="160"/>
    <w:p>
      <w:pPr>
        <w:spacing w:after="0"/>
        <w:ind w:left="0"/>
        <w:jc w:val="both"/>
      </w:pPr>
      <w:r>
        <w:rPr>
          <w:rFonts w:ascii="Times New Roman"/>
          <w:b w:val="false"/>
          <w:i w:val="false"/>
          <w:color w:val="000000"/>
          <w:sz w:val="28"/>
        </w:rPr>
        <w:t>
      необоснованная госпитализация;</w:t>
      </w:r>
    </w:p>
    <w:bookmarkEnd w:id="160"/>
    <w:bookmarkStart w:name="z180" w:id="161"/>
    <w:p>
      <w:pPr>
        <w:spacing w:after="0"/>
        <w:ind w:left="0"/>
        <w:jc w:val="both"/>
      </w:pPr>
      <w:r>
        <w:rPr>
          <w:rFonts w:ascii="Times New Roman"/>
          <w:b w:val="false"/>
          <w:i w:val="false"/>
          <w:color w:val="000000"/>
          <w:sz w:val="28"/>
        </w:rPr>
        <w:t>
      нештатные ситуации.</w:t>
      </w:r>
    </w:p>
    <w:bookmarkEnd w:id="161"/>
    <w:bookmarkStart w:name="z181" w:id="162"/>
    <w:p>
      <w:pPr>
        <w:spacing w:after="0"/>
        <w:ind w:left="0"/>
        <w:jc w:val="left"/>
      </w:pPr>
      <w:r>
        <w:rPr>
          <w:rFonts w:ascii="Times New Roman"/>
          <w:b/>
          <w:i w:val="false"/>
          <w:color w:val="000000"/>
        </w:rPr>
        <w:t xml:space="preserve"> Параграф 2. Порядок оказания государственной услуги "Выдача выписки из медицинской карты стационарного больного"</w:t>
      </w:r>
    </w:p>
    <w:bookmarkEnd w:id="162"/>
    <w:bookmarkStart w:name="z182" w:id="163"/>
    <w:p>
      <w:pPr>
        <w:spacing w:after="0"/>
        <w:ind w:left="0"/>
        <w:jc w:val="both"/>
      </w:pPr>
      <w:r>
        <w:rPr>
          <w:rFonts w:ascii="Times New Roman"/>
          <w:b w:val="false"/>
          <w:i w:val="false"/>
          <w:color w:val="000000"/>
          <w:sz w:val="28"/>
        </w:rPr>
        <w:t>
      25. Госпитализация пациента в организацию здравоохранения в рамках ГОБМП и (или) в системе ОСМС осуществляется:</w:t>
      </w:r>
    </w:p>
    <w:bookmarkEnd w:id="163"/>
    <w:bookmarkStart w:name="z183" w:id="164"/>
    <w:p>
      <w:pPr>
        <w:spacing w:after="0"/>
        <w:ind w:left="0"/>
        <w:jc w:val="both"/>
      </w:pPr>
      <w:r>
        <w:rPr>
          <w:rFonts w:ascii="Times New Roman"/>
          <w:b w:val="false"/>
          <w:i w:val="false"/>
          <w:color w:val="000000"/>
          <w:sz w:val="28"/>
        </w:rPr>
        <w:t xml:space="preserve">
      в соответствии с перечнем диагнозов по кодам международной классификации болезней (далее – МКБ) 10 пересмотра, подлежащих лечению в стационаре с круглосуточным,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Стандарту;</w:t>
      </w:r>
    </w:p>
    <w:bookmarkEnd w:id="164"/>
    <w:bookmarkStart w:name="z184" w:id="165"/>
    <w:p>
      <w:pPr>
        <w:spacing w:after="0"/>
        <w:ind w:left="0"/>
        <w:jc w:val="both"/>
      </w:pPr>
      <w:r>
        <w:rPr>
          <w:rFonts w:ascii="Times New Roman"/>
          <w:b w:val="false"/>
          <w:i w:val="false"/>
          <w:color w:val="000000"/>
          <w:sz w:val="28"/>
        </w:rPr>
        <w:t xml:space="preserve">
      в соответствии с перечнем операций и манипуляций по кодам МКБ-9, для преимущественного лечения в стационаре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Стандарту.</w:t>
      </w:r>
    </w:p>
    <w:bookmarkEnd w:id="165"/>
    <w:bookmarkStart w:name="z185" w:id="166"/>
    <w:p>
      <w:pPr>
        <w:spacing w:after="0"/>
        <w:ind w:left="0"/>
        <w:jc w:val="both"/>
      </w:pPr>
      <w:r>
        <w:rPr>
          <w:rFonts w:ascii="Times New Roman"/>
          <w:b w:val="false"/>
          <w:i w:val="false"/>
          <w:color w:val="000000"/>
          <w:sz w:val="28"/>
        </w:rPr>
        <w:t xml:space="preserve">
      26. Лица с заболеваниями, не входящими в перечень заболеваний для лечения в стационарных условиях по кодам МКБ-10, госпитализируются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Стандарту.</w:t>
      </w:r>
    </w:p>
    <w:bookmarkEnd w:id="166"/>
    <w:bookmarkStart w:name="z186" w:id="167"/>
    <w:p>
      <w:pPr>
        <w:spacing w:after="0"/>
        <w:ind w:left="0"/>
        <w:jc w:val="both"/>
      </w:pPr>
      <w:r>
        <w:rPr>
          <w:rFonts w:ascii="Times New Roman"/>
          <w:b w:val="false"/>
          <w:i w:val="false"/>
          <w:color w:val="000000"/>
          <w:sz w:val="28"/>
        </w:rPr>
        <w:t>
      27. Прием и регистрация пациентов в приемном отделении организации здравоохранения на получение плановой госпитализации осуществляется в рабочее время согласно утвержденному графику работы организации, в течение 60 (шестидесяти) минут с момента обращения. Экстренная медицинская помощь оказывается круглосуточно. В приемном отделении организовывается консилиум (по показаниям).</w:t>
      </w:r>
    </w:p>
    <w:bookmarkEnd w:id="167"/>
    <w:bookmarkStart w:name="z187" w:id="168"/>
    <w:p>
      <w:pPr>
        <w:spacing w:after="0"/>
        <w:ind w:left="0"/>
        <w:jc w:val="both"/>
      </w:pPr>
      <w:r>
        <w:rPr>
          <w:rFonts w:ascii="Times New Roman"/>
          <w:b w:val="false"/>
          <w:i w:val="false"/>
          <w:color w:val="000000"/>
          <w:sz w:val="28"/>
        </w:rPr>
        <w:t>
      При полном обследовании и отсутствии противопоказаний осуществляется госпитализация в профильное отделение.</w:t>
      </w:r>
    </w:p>
    <w:bookmarkEnd w:id="168"/>
    <w:bookmarkStart w:name="z188" w:id="169"/>
    <w:p>
      <w:pPr>
        <w:spacing w:after="0"/>
        <w:ind w:left="0"/>
        <w:jc w:val="both"/>
      </w:pPr>
      <w:r>
        <w:rPr>
          <w:rFonts w:ascii="Times New Roman"/>
          <w:b w:val="false"/>
          <w:i w:val="false"/>
          <w:color w:val="000000"/>
          <w:sz w:val="28"/>
        </w:rPr>
        <w:t>
      28. В случае госпитализации пациента в организацию здравоохранения оформляется "</w:t>
      </w:r>
      <w:r>
        <w:rPr>
          <w:rFonts w:ascii="Times New Roman"/>
          <w:b w:val="false"/>
          <w:i w:val="false"/>
          <w:color w:val="000000"/>
          <w:sz w:val="28"/>
        </w:rPr>
        <w:t>Медицинская карта</w:t>
      </w:r>
      <w:r>
        <w:rPr>
          <w:rFonts w:ascii="Times New Roman"/>
          <w:b w:val="false"/>
          <w:i w:val="false"/>
          <w:color w:val="000000"/>
          <w:sz w:val="28"/>
        </w:rPr>
        <w:t xml:space="preserve"> стационарного пациента" по форме № 001/у с листом назначений по формам, утвержденным приказом № ҚР ДСМ-175/2020, в том числе посредством медицинских информационных систем.</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приказом Министра здравоохранения РК от 29.07.2022 </w:t>
      </w:r>
      <w:r>
        <w:rPr>
          <w:rFonts w:ascii="Times New Roman"/>
          <w:b w:val="false"/>
          <w:i w:val="false"/>
          <w:color w:val="000000"/>
          <w:sz w:val="28"/>
        </w:rPr>
        <w:t>№ ҚР ДСМ-69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70"/>
    <w:p>
      <w:pPr>
        <w:spacing w:after="0"/>
        <w:ind w:left="0"/>
        <w:jc w:val="both"/>
      </w:pPr>
      <w:r>
        <w:rPr>
          <w:rFonts w:ascii="Times New Roman"/>
          <w:b w:val="false"/>
          <w:i w:val="false"/>
          <w:color w:val="000000"/>
          <w:sz w:val="28"/>
        </w:rPr>
        <w:t>
      30. Пациент, доставленный мобильной бригадой медицинской авиации, госпитализируется в профильное отделение по предварительному уведомлению руководства организации здравоохранения.</w:t>
      </w:r>
    </w:p>
    <w:bookmarkEnd w:id="170"/>
    <w:bookmarkStart w:name="z192" w:id="171"/>
    <w:p>
      <w:pPr>
        <w:spacing w:after="0"/>
        <w:ind w:left="0"/>
        <w:jc w:val="both"/>
      </w:pPr>
      <w:r>
        <w:rPr>
          <w:rFonts w:ascii="Times New Roman"/>
          <w:b w:val="false"/>
          <w:i w:val="false"/>
          <w:color w:val="000000"/>
          <w:sz w:val="28"/>
        </w:rPr>
        <w:t>
      31. При экстренной госпитализации регистрация пациентов в Портале осуществляется специалистами приемного отделения организации здравоохранения.</w:t>
      </w:r>
    </w:p>
    <w:bookmarkEnd w:id="171"/>
    <w:bookmarkStart w:name="z193" w:id="172"/>
    <w:p>
      <w:pPr>
        <w:spacing w:after="0"/>
        <w:ind w:left="0"/>
        <w:jc w:val="both"/>
      </w:pPr>
      <w:r>
        <w:rPr>
          <w:rFonts w:ascii="Times New Roman"/>
          <w:b w:val="false"/>
          <w:i w:val="false"/>
          <w:color w:val="000000"/>
          <w:sz w:val="28"/>
        </w:rPr>
        <w:t>
      32. Регистрация в Портале данных об обратившихся пациентах в приемное отделение организации здравоохранения, осуществляется в электронном формате для учета пациентов на госпитализацию и отказов в госпитализации.</w:t>
      </w:r>
    </w:p>
    <w:bookmarkEnd w:id="172"/>
    <w:bookmarkStart w:name="z194" w:id="173"/>
    <w:p>
      <w:pPr>
        <w:spacing w:after="0"/>
        <w:ind w:left="0"/>
        <w:jc w:val="both"/>
      </w:pPr>
      <w:r>
        <w:rPr>
          <w:rFonts w:ascii="Times New Roman"/>
          <w:b w:val="false"/>
          <w:i w:val="false"/>
          <w:color w:val="000000"/>
          <w:sz w:val="28"/>
        </w:rPr>
        <w:t xml:space="preserve">
      33. Организации здравоохранения еженедельно направляют на электронных носителях, информацию об отказах в экстренной госпитализации пациенту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в организацию ПМСП или другую организацию здравоохранения.</w:t>
      </w:r>
    </w:p>
    <w:bookmarkEnd w:id="173"/>
    <w:bookmarkStart w:name="z195" w:id="174"/>
    <w:p>
      <w:pPr>
        <w:spacing w:after="0"/>
        <w:ind w:left="0"/>
        <w:jc w:val="both"/>
      </w:pPr>
      <w:r>
        <w:rPr>
          <w:rFonts w:ascii="Times New Roman"/>
          <w:b w:val="false"/>
          <w:i w:val="false"/>
          <w:color w:val="000000"/>
          <w:sz w:val="28"/>
        </w:rPr>
        <w:t>
      После оформления отказа в экстренной госпитализации пациенту документ выдается пациенту или законному представителю на руки по требованию.</w:t>
      </w:r>
    </w:p>
    <w:bookmarkEnd w:id="174"/>
    <w:bookmarkStart w:name="z196" w:id="175"/>
    <w:p>
      <w:pPr>
        <w:spacing w:after="0"/>
        <w:ind w:left="0"/>
        <w:jc w:val="both"/>
      </w:pPr>
      <w:r>
        <w:rPr>
          <w:rFonts w:ascii="Times New Roman"/>
          <w:b w:val="false"/>
          <w:i w:val="false"/>
          <w:color w:val="000000"/>
          <w:sz w:val="28"/>
        </w:rPr>
        <w:t>
      34. В экстренных случаях пациент доставляется в приемное отделение организации здравоохранения бригадой скорой медицинской помощи, бригадой отделения скорой медицинской помощи при ПМСП, мобильной бригадой медицинской авиации, из организаций здравоохранения или обращается самостоятельно. В отдельных случаях, пациенты доставляются в организацию здравоохранения гражданами или сотрудниками правоохранительных органов.</w:t>
      </w:r>
    </w:p>
    <w:bookmarkEnd w:id="175"/>
    <w:bookmarkStart w:name="z197" w:id="176"/>
    <w:p>
      <w:pPr>
        <w:spacing w:after="0"/>
        <w:ind w:left="0"/>
        <w:jc w:val="both"/>
      </w:pPr>
      <w:r>
        <w:rPr>
          <w:rFonts w:ascii="Times New Roman"/>
          <w:b w:val="false"/>
          <w:i w:val="false"/>
          <w:color w:val="000000"/>
          <w:sz w:val="28"/>
        </w:rPr>
        <w:t xml:space="preserve">
      35. При наличии у пациента медицинских показаний для оказания ВТМП, госпитализация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ДСМ-238/2020.</w:t>
      </w:r>
    </w:p>
    <w:bookmarkEnd w:id="176"/>
    <w:bookmarkStart w:name="z198" w:id="177"/>
    <w:p>
      <w:pPr>
        <w:spacing w:after="0"/>
        <w:ind w:left="0"/>
        <w:jc w:val="both"/>
      </w:pPr>
      <w:r>
        <w:rPr>
          <w:rFonts w:ascii="Times New Roman"/>
          <w:b w:val="false"/>
          <w:i w:val="false"/>
          <w:color w:val="000000"/>
          <w:sz w:val="28"/>
        </w:rPr>
        <w:t>
      36. При транспортировке пациента диспетчер станции скорой медицинской помощи или отделения скорой медицинской помощи при ПМСП информирует приемное отделение организации здравоохранения о доставке пациента.</w:t>
      </w:r>
    </w:p>
    <w:bookmarkEnd w:id="177"/>
    <w:bookmarkStart w:name="z199" w:id="178"/>
    <w:p>
      <w:pPr>
        <w:spacing w:after="0"/>
        <w:ind w:left="0"/>
        <w:jc w:val="both"/>
      </w:pPr>
      <w:r>
        <w:rPr>
          <w:rFonts w:ascii="Times New Roman"/>
          <w:b w:val="false"/>
          <w:i w:val="false"/>
          <w:color w:val="000000"/>
          <w:sz w:val="28"/>
        </w:rPr>
        <w:t>
      37. Экстренную медицинскую помощь в стационаре с круглосуточным наблюдением оказывает субъект здравоохранения, предоставляющий медицинскую помощь в стационарных условиях в рамках ГОБМП и (или) в системе ОСМС согласно виду деятельности и вне зависимости от формы собственности.</w:t>
      </w:r>
    </w:p>
    <w:bookmarkEnd w:id="178"/>
    <w:bookmarkStart w:name="z200" w:id="179"/>
    <w:p>
      <w:pPr>
        <w:spacing w:after="0"/>
        <w:ind w:left="0"/>
        <w:jc w:val="both"/>
      </w:pPr>
      <w:r>
        <w:rPr>
          <w:rFonts w:ascii="Times New Roman"/>
          <w:b w:val="false"/>
          <w:i w:val="false"/>
          <w:color w:val="000000"/>
          <w:sz w:val="28"/>
        </w:rPr>
        <w:t>
      38. При наступлении летального исхода в приемном отделении, факт смерти пациента регистрируется на данную организацию здравоохранения.</w:t>
      </w:r>
    </w:p>
    <w:bookmarkEnd w:id="179"/>
    <w:bookmarkStart w:name="z201" w:id="180"/>
    <w:p>
      <w:pPr>
        <w:spacing w:after="0"/>
        <w:ind w:left="0"/>
        <w:jc w:val="both"/>
      </w:pPr>
      <w:r>
        <w:rPr>
          <w:rFonts w:ascii="Times New Roman"/>
          <w:b w:val="false"/>
          <w:i w:val="false"/>
          <w:color w:val="000000"/>
          <w:sz w:val="28"/>
        </w:rPr>
        <w:t xml:space="preserve">
      39. При госпитализации пациента врач и (или) медицинская сестра приемного отделения проводят медицинскую сортировку по триаж системе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w:t>
      </w:r>
    </w:p>
    <w:bookmarkEnd w:id="180"/>
    <w:bookmarkStart w:name="z202" w:id="181"/>
    <w:p>
      <w:pPr>
        <w:spacing w:after="0"/>
        <w:ind w:left="0"/>
        <w:jc w:val="both"/>
      </w:pPr>
      <w:r>
        <w:rPr>
          <w:rFonts w:ascii="Times New Roman"/>
          <w:b w:val="false"/>
          <w:i w:val="false"/>
          <w:color w:val="000000"/>
          <w:sz w:val="28"/>
        </w:rPr>
        <w:t>
      40. По завершению оценки состояния пациента врачом, медицинской сестрой проводится цветовая маркировка (красная, желтая, зеленая).</w:t>
      </w:r>
    </w:p>
    <w:bookmarkEnd w:id="181"/>
    <w:bookmarkStart w:name="z203" w:id="182"/>
    <w:p>
      <w:pPr>
        <w:spacing w:after="0"/>
        <w:ind w:left="0"/>
        <w:jc w:val="both"/>
      </w:pPr>
      <w:r>
        <w:rPr>
          <w:rFonts w:ascii="Times New Roman"/>
          <w:b w:val="false"/>
          <w:i w:val="false"/>
          <w:color w:val="000000"/>
          <w:sz w:val="28"/>
        </w:rPr>
        <w:t>
      41. При определении пациента в первую группу (красная зона) экстренная медицинская помощь оказывается в условиях палаты интенсивной терапии или операционной.</w:t>
      </w:r>
    </w:p>
    <w:bookmarkEnd w:id="182"/>
    <w:bookmarkStart w:name="z204" w:id="183"/>
    <w:p>
      <w:pPr>
        <w:spacing w:after="0"/>
        <w:ind w:left="0"/>
        <w:jc w:val="both"/>
      </w:pPr>
      <w:r>
        <w:rPr>
          <w:rFonts w:ascii="Times New Roman"/>
          <w:b w:val="false"/>
          <w:i w:val="false"/>
          <w:color w:val="000000"/>
          <w:sz w:val="28"/>
        </w:rPr>
        <w:t>
      При стабилизации состояния пациент переводится в отделение анестезиологии, реаниматологии и интенсивной терапии или профильное отделение организации здравоохранения.</w:t>
      </w:r>
    </w:p>
    <w:bookmarkEnd w:id="183"/>
    <w:bookmarkStart w:name="z205" w:id="184"/>
    <w:p>
      <w:pPr>
        <w:spacing w:after="0"/>
        <w:ind w:left="0"/>
        <w:jc w:val="both"/>
      </w:pPr>
      <w:r>
        <w:rPr>
          <w:rFonts w:ascii="Times New Roman"/>
          <w:b w:val="false"/>
          <w:i w:val="false"/>
          <w:color w:val="000000"/>
          <w:sz w:val="28"/>
        </w:rPr>
        <w:t>
      42. Пациент второй группы (желтая зона) в сопровождении медицинского работника госпитализируется в диагностическую палату. При необходимости динамического наблюдения, пациент находится в диагностической палате до 24 часов. За этот период проводится полный объем неотложных лечебно-диагностических мероприятий.</w:t>
      </w:r>
    </w:p>
    <w:bookmarkEnd w:id="184"/>
    <w:bookmarkStart w:name="z206" w:id="185"/>
    <w:p>
      <w:pPr>
        <w:spacing w:after="0"/>
        <w:ind w:left="0"/>
        <w:jc w:val="both"/>
      </w:pPr>
      <w:r>
        <w:rPr>
          <w:rFonts w:ascii="Times New Roman"/>
          <w:b w:val="false"/>
          <w:i w:val="false"/>
          <w:color w:val="000000"/>
          <w:sz w:val="28"/>
        </w:rPr>
        <w:t>
      43. Пациент третьей группы (зеленая зона) направляется в смотровой кабинет приемного отделения. В смотровом кабинете проводится необходимый объем лечебно-диагностических мероприятий до установления диагноза с дальнейшим определением тактики лечения.</w:t>
      </w:r>
    </w:p>
    <w:bookmarkEnd w:id="185"/>
    <w:bookmarkStart w:name="z207" w:id="186"/>
    <w:p>
      <w:pPr>
        <w:spacing w:after="0"/>
        <w:ind w:left="0"/>
        <w:jc w:val="both"/>
      </w:pPr>
      <w:r>
        <w:rPr>
          <w:rFonts w:ascii="Times New Roman"/>
          <w:b w:val="false"/>
          <w:i w:val="false"/>
          <w:color w:val="000000"/>
          <w:sz w:val="28"/>
        </w:rPr>
        <w:t xml:space="preserve">
      При отсутствии показаний для госпитализации в стационар, врач приемного отделения выдает пациенту справку по </w:t>
      </w:r>
      <w:r>
        <w:rPr>
          <w:rFonts w:ascii="Times New Roman"/>
          <w:b w:val="false"/>
          <w:i w:val="false"/>
          <w:color w:val="000000"/>
          <w:sz w:val="28"/>
        </w:rPr>
        <w:t>форме</w:t>
      </w:r>
      <w:r>
        <w:rPr>
          <w:rFonts w:ascii="Times New Roman"/>
          <w:b w:val="false"/>
          <w:i w:val="false"/>
          <w:color w:val="000000"/>
          <w:sz w:val="28"/>
        </w:rPr>
        <w:t xml:space="preserve"> № 027/у, утвержденную приказом № ҚР ДСМ-175/2020 с письменным обоснованием отказа в госпитализации.</w:t>
      </w:r>
    </w:p>
    <w:bookmarkEnd w:id="186"/>
    <w:bookmarkStart w:name="z208" w:id="187"/>
    <w:p>
      <w:pPr>
        <w:spacing w:after="0"/>
        <w:ind w:left="0"/>
        <w:jc w:val="both"/>
      </w:pPr>
      <w:r>
        <w:rPr>
          <w:rFonts w:ascii="Times New Roman"/>
          <w:b w:val="false"/>
          <w:i w:val="false"/>
          <w:color w:val="000000"/>
          <w:sz w:val="28"/>
        </w:rPr>
        <w:t>
      Медицинской сестрой приемного отделения направляется актив в организацию ПМСП по месту прикрепления пациента (при наличии).</w:t>
      </w:r>
    </w:p>
    <w:bookmarkEnd w:id="187"/>
    <w:bookmarkStart w:name="z209" w:id="188"/>
    <w:p>
      <w:pPr>
        <w:spacing w:after="0"/>
        <w:ind w:left="0"/>
        <w:jc w:val="both"/>
      </w:pPr>
      <w:r>
        <w:rPr>
          <w:rFonts w:ascii="Times New Roman"/>
          <w:b w:val="false"/>
          <w:i w:val="false"/>
          <w:color w:val="000000"/>
          <w:sz w:val="28"/>
        </w:rPr>
        <w:t xml:space="preserve">
      44. В случае оказания не госпитализированным пациентам медицинских услуг и использования лекарственных средств, данные вносятся в перечень медицинских услуг и использованных лекарственных средств не госпитализированным пациентам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w:t>
      </w:r>
    </w:p>
    <w:bookmarkEnd w:id="188"/>
    <w:bookmarkStart w:name="z210" w:id="189"/>
    <w:p>
      <w:pPr>
        <w:spacing w:after="0"/>
        <w:ind w:left="0"/>
        <w:jc w:val="both"/>
      </w:pPr>
      <w:r>
        <w:rPr>
          <w:rFonts w:ascii="Times New Roman"/>
          <w:b w:val="false"/>
          <w:i w:val="false"/>
          <w:color w:val="000000"/>
          <w:sz w:val="28"/>
        </w:rPr>
        <w:t>
      45. При обнаружении признаков употребления психоактивных веществ во время обращения за медицинской помощью в организацию здравоохранения, медицинским работником делается об этом запись в медицинской карте с последующим забором биологических материалов на определение содержания психоактивного вещества с занесением результатов в медицинскую карту.</w:t>
      </w:r>
    </w:p>
    <w:bookmarkEnd w:id="189"/>
    <w:bookmarkStart w:name="z211" w:id="190"/>
    <w:p>
      <w:pPr>
        <w:spacing w:after="0"/>
        <w:ind w:left="0"/>
        <w:jc w:val="both"/>
      </w:pPr>
      <w:r>
        <w:rPr>
          <w:rFonts w:ascii="Times New Roman"/>
          <w:b w:val="false"/>
          <w:i w:val="false"/>
          <w:color w:val="000000"/>
          <w:sz w:val="28"/>
        </w:rPr>
        <w:t>
      46. При поступлении пациента в стационар лечащий врач осведомляет его о правилах внутреннего распорядка организации здравоохранения с отметкой в медицинской карте.</w:t>
      </w:r>
    </w:p>
    <w:bookmarkEnd w:id="190"/>
    <w:bookmarkStart w:name="z212" w:id="191"/>
    <w:p>
      <w:pPr>
        <w:spacing w:after="0"/>
        <w:ind w:left="0"/>
        <w:jc w:val="both"/>
      </w:pPr>
      <w:r>
        <w:rPr>
          <w:rFonts w:ascii="Times New Roman"/>
          <w:b w:val="false"/>
          <w:i w:val="false"/>
          <w:color w:val="000000"/>
          <w:sz w:val="28"/>
        </w:rPr>
        <w:t>
      Порядок посещения пациента, получающего медицинскую помощь в стационарных условиях, устанавливается правилами внутреннего распорядка организации здравоохранения.</w:t>
      </w:r>
    </w:p>
    <w:bookmarkEnd w:id="191"/>
    <w:bookmarkStart w:name="z213" w:id="192"/>
    <w:p>
      <w:pPr>
        <w:spacing w:after="0"/>
        <w:ind w:left="0"/>
        <w:jc w:val="both"/>
      </w:pPr>
      <w:r>
        <w:rPr>
          <w:rFonts w:ascii="Times New Roman"/>
          <w:b w:val="false"/>
          <w:i w:val="false"/>
          <w:color w:val="000000"/>
          <w:sz w:val="28"/>
        </w:rPr>
        <w:t>
      47. Медицинская помощь предоставляется после получения информированного согласия пациента либо его законного представителя на проведение лечебно-диагностических мероприятий.</w:t>
      </w:r>
    </w:p>
    <w:bookmarkEnd w:id="192"/>
    <w:bookmarkStart w:name="z214" w:id="193"/>
    <w:p>
      <w:pPr>
        <w:spacing w:after="0"/>
        <w:ind w:left="0"/>
        <w:jc w:val="both"/>
      </w:pPr>
      <w:r>
        <w:rPr>
          <w:rFonts w:ascii="Times New Roman"/>
          <w:b w:val="false"/>
          <w:i w:val="false"/>
          <w:color w:val="000000"/>
          <w:sz w:val="28"/>
        </w:rPr>
        <w:t>
      Информированное согласие пациента оформляется в соответствии с вкладным листом 3 к медицинской карте стационарного пациента.</w:t>
      </w:r>
    </w:p>
    <w:bookmarkEnd w:id="193"/>
    <w:bookmarkStart w:name="z215" w:id="194"/>
    <w:p>
      <w:pPr>
        <w:spacing w:after="0"/>
        <w:ind w:left="0"/>
        <w:jc w:val="both"/>
      </w:pPr>
      <w:r>
        <w:rPr>
          <w:rFonts w:ascii="Times New Roman"/>
          <w:b w:val="false"/>
          <w:i w:val="false"/>
          <w:color w:val="000000"/>
          <w:sz w:val="28"/>
        </w:rPr>
        <w:t>
      48. Оказание медицинской помощи без согласия пациента допускается в отношении лиц, находящихся в шоковом, коматозном состоянии, не позволяющем выразить свою волю; с заболеваниями, представляющими опасность для окружающих; тяжелыми психическими расстройствами (заболеваниями); с психическими расстройствами (заболеваниями) и совершивших общественно опасное деяние.</w:t>
      </w:r>
    </w:p>
    <w:bookmarkEnd w:id="194"/>
    <w:bookmarkStart w:name="z216" w:id="195"/>
    <w:p>
      <w:pPr>
        <w:spacing w:after="0"/>
        <w:ind w:left="0"/>
        <w:jc w:val="both"/>
      </w:pPr>
      <w:r>
        <w:rPr>
          <w:rFonts w:ascii="Times New Roman"/>
          <w:b w:val="false"/>
          <w:i w:val="false"/>
          <w:color w:val="000000"/>
          <w:sz w:val="28"/>
        </w:rPr>
        <w:t>
      Оказание медицинской помощи без согласия пациента продолжается до исчезновения вышеуказанных состояний.</w:t>
      </w:r>
    </w:p>
    <w:bookmarkEnd w:id="195"/>
    <w:bookmarkStart w:name="z217" w:id="196"/>
    <w:p>
      <w:pPr>
        <w:spacing w:after="0"/>
        <w:ind w:left="0"/>
        <w:jc w:val="both"/>
      </w:pPr>
      <w:r>
        <w:rPr>
          <w:rFonts w:ascii="Times New Roman"/>
          <w:b w:val="false"/>
          <w:i w:val="false"/>
          <w:color w:val="000000"/>
          <w:sz w:val="28"/>
        </w:rPr>
        <w:t>
      49. Допускается посещение родственниками и иными членами семьи или законными представителями пациента, находящегося на лечении в медицинской организации, в том числе в условиях отделения (палаты) интенсивной терапии и реанимации, за исключением случаев введения ограничительных мероприятий.</w:t>
      </w:r>
    </w:p>
    <w:bookmarkEnd w:id="196"/>
    <w:bookmarkStart w:name="z218" w:id="197"/>
    <w:p>
      <w:pPr>
        <w:spacing w:after="0"/>
        <w:ind w:left="0"/>
        <w:jc w:val="both"/>
      </w:pPr>
      <w:r>
        <w:rPr>
          <w:rFonts w:ascii="Times New Roman"/>
          <w:b w:val="false"/>
          <w:i w:val="false"/>
          <w:color w:val="000000"/>
          <w:sz w:val="28"/>
        </w:rPr>
        <w:t>
      50. Информированное согласие пациента на получение медицинской помощи в отношении несовершеннолетних и лиц, признанных судом недееспособными, дают их законные представители.</w:t>
      </w:r>
    </w:p>
    <w:bookmarkEnd w:id="197"/>
    <w:bookmarkStart w:name="z219" w:id="198"/>
    <w:p>
      <w:pPr>
        <w:spacing w:after="0"/>
        <w:ind w:left="0"/>
        <w:jc w:val="both"/>
      </w:pPr>
      <w:r>
        <w:rPr>
          <w:rFonts w:ascii="Times New Roman"/>
          <w:b w:val="false"/>
          <w:i w:val="false"/>
          <w:color w:val="000000"/>
          <w:sz w:val="28"/>
        </w:rPr>
        <w:t>
      При отсутствии законных представителей решение об оказании медицинской помощи принимает консилиум, а при невозможности собрать консилиум непосредственно медицинский работник с последующим уведомлением должностных лиц организации здравоохранения.</w:t>
      </w:r>
    </w:p>
    <w:bookmarkEnd w:id="198"/>
    <w:bookmarkStart w:name="z220" w:id="199"/>
    <w:p>
      <w:pPr>
        <w:spacing w:after="0"/>
        <w:ind w:left="0"/>
        <w:jc w:val="both"/>
      </w:pPr>
      <w:r>
        <w:rPr>
          <w:rFonts w:ascii="Times New Roman"/>
          <w:b w:val="false"/>
          <w:i w:val="false"/>
          <w:color w:val="000000"/>
          <w:sz w:val="28"/>
        </w:rPr>
        <w:t>
      51. При получении медицинской помощи пациент получает исчерпывающую информацию о состоянии своего здоровья, включая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домой или перевода в другую организацию здравоохранения.</w:t>
      </w:r>
    </w:p>
    <w:bookmarkEnd w:id="199"/>
    <w:bookmarkStart w:name="z221" w:id="200"/>
    <w:p>
      <w:pPr>
        <w:spacing w:after="0"/>
        <w:ind w:left="0"/>
        <w:jc w:val="both"/>
      </w:pPr>
      <w:r>
        <w:rPr>
          <w:rFonts w:ascii="Times New Roman"/>
          <w:b w:val="false"/>
          <w:i w:val="false"/>
          <w:color w:val="000000"/>
          <w:sz w:val="28"/>
        </w:rPr>
        <w:t>
      52. Медицинский работник с высшим медицинским образованием (далее – врач) осматривает пациента в день поступления в стационар, прописывает ему необходимое лечение и осведомляет о назначенных лечебно-диагностических мероприятиях.</w:t>
      </w:r>
    </w:p>
    <w:bookmarkEnd w:id="200"/>
    <w:bookmarkStart w:name="z222" w:id="201"/>
    <w:p>
      <w:pPr>
        <w:spacing w:after="0"/>
        <w:ind w:left="0"/>
        <w:jc w:val="both"/>
      </w:pPr>
      <w:r>
        <w:rPr>
          <w:rFonts w:ascii="Times New Roman"/>
          <w:b w:val="false"/>
          <w:i w:val="false"/>
          <w:color w:val="000000"/>
          <w:sz w:val="28"/>
        </w:rPr>
        <w:t>
      53. Проведение лечебно-диагностических мероприятий, лекарственное обеспечение, организация лечебного питания и соответствующий уход пациента осуществляются с момента поступления в организацию здравоохранения.</w:t>
      </w:r>
    </w:p>
    <w:bookmarkEnd w:id="201"/>
    <w:bookmarkStart w:name="z223" w:id="202"/>
    <w:p>
      <w:pPr>
        <w:spacing w:after="0"/>
        <w:ind w:left="0"/>
        <w:jc w:val="both"/>
      </w:pPr>
      <w:r>
        <w:rPr>
          <w:rFonts w:ascii="Times New Roman"/>
          <w:b w:val="false"/>
          <w:i w:val="false"/>
          <w:color w:val="000000"/>
          <w:sz w:val="28"/>
        </w:rPr>
        <w:t xml:space="preserve">
      54. Санитарная обработка пациентов проводится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bookmarkEnd w:id="202"/>
    <w:bookmarkStart w:name="z224" w:id="203"/>
    <w:p>
      <w:pPr>
        <w:spacing w:after="0"/>
        <w:ind w:left="0"/>
        <w:jc w:val="both"/>
      </w:pPr>
      <w:r>
        <w:rPr>
          <w:rFonts w:ascii="Times New Roman"/>
          <w:b w:val="false"/>
          <w:i w:val="false"/>
          <w:color w:val="000000"/>
          <w:sz w:val="28"/>
        </w:rPr>
        <w:t xml:space="preserve">
      55. В стационарах предусматриваются палаты или боксы для раздельного размещения пациентов с заболеваниями, представляющими опасность для окружающих,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28 октября 2020 года № ҚР ДСМ-162/2020 "Об утверждении перечня инфекционных, паразитарных заболеваний и заболеваний, представляющих опасность для окружающих,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21537).</w:t>
      </w:r>
    </w:p>
    <w:bookmarkEnd w:id="203"/>
    <w:bookmarkStart w:name="z225" w:id="204"/>
    <w:p>
      <w:pPr>
        <w:spacing w:after="0"/>
        <w:ind w:left="0"/>
        <w:jc w:val="both"/>
      </w:pPr>
      <w:r>
        <w:rPr>
          <w:rFonts w:ascii="Times New Roman"/>
          <w:b w:val="false"/>
          <w:i w:val="false"/>
          <w:color w:val="000000"/>
          <w:sz w:val="28"/>
        </w:rPr>
        <w:t>
      56. Пациенты, находящиеся в стационаре подлежат ежедневному осмотру лечащим врачом.</w:t>
      </w:r>
    </w:p>
    <w:bookmarkEnd w:id="204"/>
    <w:bookmarkStart w:name="z226" w:id="205"/>
    <w:p>
      <w:pPr>
        <w:spacing w:after="0"/>
        <w:ind w:left="0"/>
        <w:jc w:val="both"/>
      </w:pPr>
      <w:r>
        <w:rPr>
          <w:rFonts w:ascii="Times New Roman"/>
          <w:b w:val="false"/>
          <w:i w:val="false"/>
          <w:color w:val="000000"/>
          <w:sz w:val="28"/>
        </w:rPr>
        <w:t>
      В вечернее, ночное время, выходные и праздничные дни в соответствии с трудовым законодательством консультацию или консилиум организует ответственный дежурный врач организации здравоохранения.</w:t>
      </w:r>
    </w:p>
    <w:bookmarkEnd w:id="205"/>
    <w:bookmarkStart w:name="z227" w:id="206"/>
    <w:p>
      <w:pPr>
        <w:spacing w:after="0"/>
        <w:ind w:left="0"/>
        <w:jc w:val="both"/>
      </w:pPr>
      <w:r>
        <w:rPr>
          <w:rFonts w:ascii="Times New Roman"/>
          <w:b w:val="false"/>
          <w:i w:val="false"/>
          <w:color w:val="000000"/>
          <w:sz w:val="28"/>
        </w:rPr>
        <w:t>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w:t>
      </w:r>
    </w:p>
    <w:bookmarkEnd w:id="206"/>
    <w:bookmarkStart w:name="z228" w:id="207"/>
    <w:p>
      <w:pPr>
        <w:spacing w:after="0"/>
        <w:ind w:left="0"/>
        <w:jc w:val="both"/>
      </w:pPr>
      <w:r>
        <w:rPr>
          <w:rFonts w:ascii="Times New Roman"/>
          <w:b w:val="false"/>
          <w:i w:val="false"/>
          <w:color w:val="000000"/>
          <w:sz w:val="28"/>
        </w:rPr>
        <w:t>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bookmarkEnd w:id="207"/>
    <w:bookmarkStart w:name="z229" w:id="208"/>
    <w:p>
      <w:pPr>
        <w:spacing w:after="0"/>
        <w:ind w:left="0"/>
        <w:jc w:val="both"/>
      </w:pPr>
      <w:r>
        <w:rPr>
          <w:rFonts w:ascii="Times New Roman"/>
          <w:b w:val="false"/>
          <w:i w:val="false"/>
          <w:color w:val="000000"/>
          <w:sz w:val="28"/>
        </w:rPr>
        <w:t>
      В электронный вариант медицинской карты запись вносится не позднее суток с момента изменения состояния пациента.</w:t>
      </w:r>
    </w:p>
    <w:bookmarkEnd w:id="208"/>
    <w:bookmarkStart w:name="z230" w:id="209"/>
    <w:p>
      <w:pPr>
        <w:spacing w:after="0"/>
        <w:ind w:left="0"/>
        <w:jc w:val="both"/>
      </w:pPr>
      <w:r>
        <w:rPr>
          <w:rFonts w:ascii="Times New Roman"/>
          <w:b w:val="false"/>
          <w:i w:val="false"/>
          <w:color w:val="000000"/>
          <w:sz w:val="28"/>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bookmarkEnd w:id="209"/>
    <w:bookmarkStart w:name="z231" w:id="210"/>
    <w:p>
      <w:pPr>
        <w:spacing w:after="0"/>
        <w:ind w:left="0"/>
        <w:jc w:val="both"/>
      </w:pPr>
      <w:r>
        <w:rPr>
          <w:rFonts w:ascii="Times New Roman"/>
          <w:b w:val="false"/>
          <w:i w:val="false"/>
          <w:color w:val="000000"/>
          <w:sz w:val="28"/>
        </w:rPr>
        <w:t>
      57. Клинический диагноз устанавливается совместно с заведующим отделения не позднее трех календарных дней со дня госпитализации пациента в организацию здравоохранения не позднее 10 (десяти) календарных дней со дня госпитализации пациента в организацию, оказывающую медико-социальную помощь лицам с психическими, поведенческими расстройствами (заболеваниями).</w:t>
      </w:r>
    </w:p>
    <w:bookmarkEnd w:id="210"/>
    <w:bookmarkStart w:name="z232" w:id="211"/>
    <w:p>
      <w:pPr>
        <w:spacing w:after="0"/>
        <w:ind w:left="0"/>
        <w:jc w:val="both"/>
      </w:pPr>
      <w:r>
        <w:rPr>
          <w:rFonts w:ascii="Times New Roman"/>
          <w:b w:val="false"/>
          <w:i w:val="false"/>
          <w:color w:val="000000"/>
          <w:sz w:val="28"/>
        </w:rPr>
        <w:t>
      В день установления клинического диагноза в медицинской карте стационарного пациента делается соответствующая запись.</w:t>
      </w:r>
    </w:p>
    <w:bookmarkEnd w:id="211"/>
    <w:bookmarkStart w:name="z233" w:id="212"/>
    <w:p>
      <w:pPr>
        <w:spacing w:after="0"/>
        <w:ind w:left="0"/>
        <w:jc w:val="both"/>
      </w:pPr>
      <w:r>
        <w:rPr>
          <w:rFonts w:ascii="Times New Roman"/>
          <w:b w:val="false"/>
          <w:i w:val="false"/>
          <w:color w:val="000000"/>
          <w:sz w:val="28"/>
        </w:rPr>
        <w:t>
      58. Заведующий отделения организации здравоохранения проводит осмотр тяжелых пациентов в день госпитализации, в последующем – ежедневно. Пациенты, находящиеся в среднетяжелом состоянии, осматриваются не реже 1 раза в неделю.</w:t>
      </w:r>
    </w:p>
    <w:bookmarkEnd w:id="212"/>
    <w:bookmarkStart w:name="z234" w:id="213"/>
    <w:p>
      <w:pPr>
        <w:spacing w:after="0"/>
        <w:ind w:left="0"/>
        <w:jc w:val="both"/>
      </w:pPr>
      <w:r>
        <w:rPr>
          <w:rFonts w:ascii="Times New Roman"/>
          <w:b w:val="false"/>
          <w:i w:val="false"/>
          <w:color w:val="000000"/>
          <w:sz w:val="28"/>
        </w:rPr>
        <w:t>
      Результаты осмотра пациента регистрируются в медицинской карте стационарного пациента с указанием рекомендаций по дальнейшей тактике ведения пациента с обязательной идентификацией медицинского работника, вносящего записи.</w:t>
      </w:r>
    </w:p>
    <w:bookmarkEnd w:id="213"/>
    <w:bookmarkStart w:name="z235" w:id="214"/>
    <w:p>
      <w:pPr>
        <w:spacing w:after="0"/>
        <w:ind w:left="0"/>
        <w:jc w:val="both"/>
      </w:pPr>
      <w:r>
        <w:rPr>
          <w:rFonts w:ascii="Times New Roman"/>
          <w:b w:val="false"/>
          <w:i w:val="false"/>
          <w:color w:val="000000"/>
          <w:sz w:val="28"/>
        </w:rPr>
        <w:t xml:space="preserve">
      59. При лечении в стационаре детей в возрасте до пяти лет, а также тяжелобольных детей старшего возраста, нуждающихся по заключению лечащего врача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с выдачей листа о временной нетрудоспособности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w:t>
      </w:r>
    </w:p>
    <w:bookmarkEnd w:id="214"/>
    <w:bookmarkStart w:name="z236" w:id="215"/>
    <w:p>
      <w:pPr>
        <w:spacing w:after="0"/>
        <w:ind w:left="0"/>
        <w:jc w:val="both"/>
      </w:pPr>
      <w:r>
        <w:rPr>
          <w:rFonts w:ascii="Times New Roman"/>
          <w:b w:val="false"/>
          <w:i w:val="false"/>
          <w:color w:val="000000"/>
          <w:sz w:val="28"/>
        </w:rPr>
        <w:t>
      Кормящая мать ребенка до одного года жизни обеспечивается бесплатным питанием на весь период пребывания по уходу за ребенком в организации здравоохранения.</w:t>
      </w:r>
    </w:p>
    <w:bookmarkEnd w:id="215"/>
    <w:bookmarkStart w:name="z237" w:id="216"/>
    <w:p>
      <w:pPr>
        <w:spacing w:after="0"/>
        <w:ind w:left="0"/>
        <w:jc w:val="both"/>
      </w:pPr>
      <w:r>
        <w:rPr>
          <w:rFonts w:ascii="Times New Roman"/>
          <w:b w:val="false"/>
          <w:i w:val="false"/>
          <w:color w:val="000000"/>
          <w:sz w:val="28"/>
        </w:rPr>
        <w:t>
      60. Детям школьного возраста в период лечения в стационаре создаются условия для непрерывного образования в условиях детских многопрофильных больниц.</w:t>
      </w:r>
    </w:p>
    <w:bookmarkEnd w:id="216"/>
    <w:bookmarkStart w:name="z238" w:id="217"/>
    <w:p>
      <w:pPr>
        <w:spacing w:after="0"/>
        <w:ind w:left="0"/>
        <w:jc w:val="both"/>
      </w:pPr>
      <w:r>
        <w:rPr>
          <w:rFonts w:ascii="Times New Roman"/>
          <w:b w:val="false"/>
          <w:i w:val="false"/>
          <w:color w:val="000000"/>
          <w:sz w:val="28"/>
        </w:rPr>
        <w:t>
      61. Пациентам многопрофильных детских больниц создаются условия для игр, отдыха и проведения воспитательной работы.</w:t>
      </w:r>
    </w:p>
    <w:bookmarkEnd w:id="217"/>
    <w:bookmarkStart w:name="z239" w:id="218"/>
    <w:p>
      <w:pPr>
        <w:spacing w:after="0"/>
        <w:ind w:left="0"/>
        <w:jc w:val="both"/>
      </w:pPr>
      <w:r>
        <w:rPr>
          <w:rFonts w:ascii="Times New Roman"/>
          <w:b w:val="false"/>
          <w:i w:val="false"/>
          <w:color w:val="000000"/>
          <w:sz w:val="28"/>
        </w:rPr>
        <w:t>
      62. При оказании медицинской помощи в стационаре в случаях затруднения в идентификации диагноза, неэффективности проводимого лечения, заведующий отделения и (или) заместитель руководителя по медицинской части организует консультацию (осмотр пациента специалистом более высокой квалификации или другого профиля) или консилиум, включая профильного специалиста научных организации в области здравоохранения, создаваемых в городе республиканского значения (по показаниям).</w:t>
      </w:r>
    </w:p>
    <w:bookmarkEnd w:id="218"/>
    <w:bookmarkStart w:name="z240" w:id="219"/>
    <w:p>
      <w:pPr>
        <w:spacing w:after="0"/>
        <w:ind w:left="0"/>
        <w:jc w:val="both"/>
      </w:pPr>
      <w:r>
        <w:rPr>
          <w:rFonts w:ascii="Times New Roman"/>
          <w:b w:val="false"/>
          <w:i w:val="false"/>
          <w:color w:val="000000"/>
          <w:sz w:val="28"/>
        </w:rPr>
        <w:t>
      63. В случае отсутствия необходимого инструментального и лабораторного сопровождения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данный пациент после стабилизации состояния переводится в организацию здравоохранения по профилю заболевания для дальнейшего обследования и лечения.</w:t>
      </w:r>
    </w:p>
    <w:bookmarkEnd w:id="219"/>
    <w:bookmarkStart w:name="z241" w:id="220"/>
    <w:p>
      <w:pPr>
        <w:spacing w:after="0"/>
        <w:ind w:left="0"/>
        <w:jc w:val="both"/>
      </w:pPr>
      <w:r>
        <w:rPr>
          <w:rFonts w:ascii="Times New Roman"/>
          <w:b w:val="false"/>
          <w:i w:val="false"/>
          <w:color w:val="000000"/>
          <w:sz w:val="28"/>
        </w:rPr>
        <w:t>
      64. Критериями выписки из стационара являются:</w:t>
      </w:r>
    </w:p>
    <w:bookmarkEnd w:id="220"/>
    <w:bookmarkStart w:name="z242" w:id="221"/>
    <w:p>
      <w:pPr>
        <w:spacing w:after="0"/>
        <w:ind w:left="0"/>
        <w:jc w:val="both"/>
      </w:pPr>
      <w:r>
        <w:rPr>
          <w:rFonts w:ascii="Times New Roman"/>
          <w:b w:val="false"/>
          <w:i w:val="false"/>
          <w:color w:val="000000"/>
          <w:sz w:val="28"/>
        </w:rPr>
        <w:t>
      1) общепринятые исходы лечения (выздоровление, улучшение, без перемен, смерть, переведен в другую медицинскую организацию);</w:t>
      </w:r>
    </w:p>
    <w:bookmarkEnd w:id="221"/>
    <w:bookmarkStart w:name="z243" w:id="222"/>
    <w:p>
      <w:pPr>
        <w:spacing w:after="0"/>
        <w:ind w:left="0"/>
        <w:jc w:val="both"/>
      </w:pPr>
      <w:r>
        <w:rPr>
          <w:rFonts w:ascii="Times New Roman"/>
          <w:b w:val="false"/>
          <w:i w:val="false"/>
          <w:color w:val="000000"/>
          <w:sz w:val="28"/>
        </w:rPr>
        <w:t>
      2) письменное заявление пациента или его законного представителя при отсутствии непосредственной опасности для жизни пациента или для окружающих;</w:t>
      </w:r>
    </w:p>
    <w:bookmarkEnd w:id="222"/>
    <w:bookmarkStart w:name="z244" w:id="223"/>
    <w:p>
      <w:pPr>
        <w:spacing w:after="0"/>
        <w:ind w:left="0"/>
        <w:jc w:val="both"/>
      </w:pPr>
      <w:r>
        <w:rPr>
          <w:rFonts w:ascii="Times New Roman"/>
          <w:b w:val="false"/>
          <w:i w:val="false"/>
          <w:color w:val="000000"/>
          <w:sz w:val="28"/>
        </w:rPr>
        <w:t>
      3) случаи нарушения правил внутреннего распорядка, установленных организацией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bookmarkEnd w:id="223"/>
    <w:bookmarkStart w:name="z245" w:id="224"/>
    <w:p>
      <w:pPr>
        <w:spacing w:after="0"/>
        <w:ind w:left="0"/>
        <w:jc w:val="both"/>
      </w:pPr>
      <w:r>
        <w:rPr>
          <w:rFonts w:ascii="Times New Roman"/>
          <w:b w:val="false"/>
          <w:i w:val="false"/>
          <w:color w:val="000000"/>
          <w:sz w:val="28"/>
        </w:rPr>
        <w:t>
      65. После завершения лечения в стационаре пациенту выдается выписка из медицинской карты с результатами проведенного обследования, лечения и рекомендации по дальнейшей тактике лечения пациента.</w:t>
      </w:r>
    </w:p>
    <w:bookmarkEnd w:id="224"/>
    <w:bookmarkStart w:name="z246" w:id="225"/>
    <w:p>
      <w:pPr>
        <w:spacing w:after="0"/>
        <w:ind w:left="0"/>
        <w:jc w:val="both"/>
      </w:pPr>
      <w:r>
        <w:rPr>
          <w:rFonts w:ascii="Times New Roman"/>
          <w:b w:val="false"/>
          <w:i w:val="false"/>
          <w:color w:val="000000"/>
          <w:sz w:val="28"/>
        </w:rPr>
        <w:t>
      Данные по выписке из медицинской карты заносятся в медицинские информационные системы в течение суток, с указанием фактического времени выписки.</w:t>
      </w:r>
    </w:p>
    <w:bookmarkEnd w:id="225"/>
    <w:bookmarkStart w:name="z247" w:id="226"/>
    <w:p>
      <w:pPr>
        <w:spacing w:after="0"/>
        <w:ind w:left="0"/>
        <w:jc w:val="both"/>
      </w:pPr>
      <w:r>
        <w:rPr>
          <w:rFonts w:ascii="Times New Roman"/>
          <w:b w:val="false"/>
          <w:i w:val="false"/>
          <w:color w:val="000000"/>
          <w:sz w:val="28"/>
        </w:rPr>
        <w:t xml:space="preserve">
      66.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выписки из медицинской карты стационарного больного"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w:t>
      </w:r>
    </w:p>
    <w:bookmarkEnd w:id="226"/>
    <w:p>
      <w:pPr>
        <w:spacing w:after="0"/>
        <w:ind w:left="0"/>
        <w:jc w:val="both"/>
      </w:pPr>
      <w:r>
        <w:rPr>
          <w:rFonts w:ascii="Times New Roman"/>
          <w:b w:val="false"/>
          <w:i w:val="false"/>
          <w:color w:val="000000"/>
          <w:sz w:val="28"/>
        </w:rPr>
        <w:t>
      Для получения государственной услуги "Выдача выписки из медицинской карты стационарного больного" (далее – государственная услуга) услугополучатель обращается к медицинским организациям, оказывающим медицинскую помощь в стационарных условиях, (далее – услугодатель), либо посредством портала "электронного правительства" (далее - портал).</w:t>
      </w:r>
    </w:p>
    <w:p>
      <w:pPr>
        <w:spacing w:after="0"/>
        <w:ind w:left="0"/>
        <w:jc w:val="both"/>
      </w:pPr>
      <w:r>
        <w:rPr>
          <w:rFonts w:ascii="Times New Roman"/>
          <w:b w:val="false"/>
          <w:i w:val="false"/>
          <w:color w:val="000000"/>
          <w:sz w:val="28"/>
        </w:rPr>
        <w:t>
      При подаче услугополучателем всех необходимых документо, через портал в "личный кабинет" направляется уведомление услугополучателю – о дате получения результата оказания государственной услуги, подписанное электронной цифровой подписью (далее – ЭЦП) уполномоченного лица услугодателя или лица, исполняющего его обязанности.</w:t>
      </w:r>
    </w:p>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в "личный кабинет" направляется уведомление о дате получения результата оказания государственной услуги о результате оказания государственной услуги, подписанного ЭЦП уполномоченного лица услугодателя.</w:t>
      </w:r>
    </w:p>
    <w:p>
      <w:pPr>
        <w:spacing w:after="0"/>
        <w:ind w:left="0"/>
        <w:jc w:val="both"/>
      </w:pPr>
      <w:r>
        <w:rPr>
          <w:rFonts w:ascii="Times New Roman"/>
          <w:b w:val="false"/>
          <w:i w:val="false"/>
          <w:color w:val="000000"/>
          <w:sz w:val="28"/>
        </w:rPr>
        <w:t>
      При предоставлении услугополучателем документов услугодателю, либо при направлении их через Портал врач организации здравоохранения, оказывающей медицинскую помощь в стационарных условиях, осуществляет проверку их полноты согласно пункту 8 стандарта оказания государственной услуги.</w:t>
      </w:r>
    </w:p>
    <w:p>
      <w:pPr>
        <w:spacing w:after="0"/>
        <w:ind w:left="0"/>
        <w:jc w:val="both"/>
      </w:pPr>
      <w:r>
        <w:rPr>
          <w:rFonts w:ascii="Times New Roman"/>
          <w:b w:val="false"/>
          <w:i w:val="false"/>
          <w:color w:val="000000"/>
          <w:sz w:val="28"/>
        </w:rPr>
        <w:t>
      Сведения о документе, удостоверяющем личность, услугодатель получает из сервиса цифровых документов (для идентификации)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Результатом оказания государственной услуги-является: выписка из медицинской карты стационарного больного в бумажном виде, либо мотивированный отказ в оказании государственной услуги.</w:t>
      </w:r>
    </w:p>
    <w:p>
      <w:pPr>
        <w:spacing w:after="0"/>
        <w:ind w:left="0"/>
        <w:jc w:val="both"/>
      </w:pPr>
      <w:r>
        <w:rPr>
          <w:rFonts w:ascii="Times New Roman"/>
          <w:b w:val="false"/>
          <w:i w:val="false"/>
          <w:color w:val="000000"/>
          <w:sz w:val="28"/>
        </w:rPr>
        <w:t>
      В случае представления полного пакета документов и соответствии требованиям настоящего Стандарта, врач организации здравоохранения, оказывающей медицинскую помощь в стационарных условиях, оформляет выписку из медицинской карты стационарного больного, которое подписывается заведующим отделения и передается ответственному специалисту организации здравоохранения.</w:t>
      </w:r>
    </w:p>
    <w:p>
      <w:pPr>
        <w:spacing w:after="0"/>
        <w:ind w:left="0"/>
        <w:jc w:val="both"/>
      </w:pPr>
      <w:r>
        <w:rPr>
          <w:rFonts w:ascii="Times New Roman"/>
          <w:b w:val="false"/>
          <w:i w:val="false"/>
          <w:color w:val="000000"/>
          <w:sz w:val="28"/>
        </w:rPr>
        <w:t>
      Ответственный специалист организации здравоохранения регистрирует выписку из медицинской карты стационарного больного, ставит печать услугодателя и выдает выписку из медицинской карты стационарного больного услугополучателю.</w:t>
      </w:r>
    </w:p>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предусмотренными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врач организации здравоохранения, оказывающей медицинскую помощь в стационарных условиях формирует отказ в оказании государственной услуги.</w:t>
      </w:r>
    </w:p>
    <w:p>
      <w:pPr>
        <w:spacing w:after="0"/>
        <w:ind w:left="0"/>
        <w:jc w:val="both"/>
      </w:pPr>
      <w:r>
        <w:rPr>
          <w:rFonts w:ascii="Times New Roman"/>
          <w:b w:val="false"/>
          <w:i w:val="false"/>
          <w:color w:val="000000"/>
          <w:sz w:val="28"/>
        </w:rPr>
        <w:t xml:space="preserve">
      Услугодатель отказывает в оказании государственной услуги в случаях предоставления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стандарта оказания государственной услуги, документов с истекшим сроком действия, отсутствия согласия услугополучателя на доступ к персональным данным в сервисе цифровых документов.</w:t>
      </w:r>
    </w:p>
    <w:p>
      <w:pPr>
        <w:spacing w:after="0"/>
        <w:ind w:left="0"/>
        <w:jc w:val="both"/>
      </w:pPr>
      <w:r>
        <w:rPr>
          <w:rFonts w:ascii="Times New Roman"/>
          <w:b w:val="false"/>
          <w:i w:val="false"/>
          <w:color w:val="000000"/>
          <w:sz w:val="28"/>
        </w:rPr>
        <w:t>
      При обращении услугополучателя в организацию здравоохранения, оказывающую медицинскую помощь в стационарных условиях, отказ в дальнейшем рассмотрении государственной услуги оформляется отдельным письмом за подписью уполномоченного лица услугодателя или лица исполняющего его обязанности, с указанием оснований отказа.</w:t>
      </w:r>
    </w:p>
    <w:p>
      <w:pPr>
        <w:spacing w:after="0"/>
        <w:ind w:left="0"/>
        <w:jc w:val="both"/>
      </w:pPr>
      <w:r>
        <w:rPr>
          <w:rFonts w:ascii="Times New Roman"/>
          <w:b w:val="false"/>
          <w:i w:val="false"/>
          <w:color w:val="000000"/>
          <w:sz w:val="28"/>
        </w:rPr>
        <w:t>
      При обращении через портал услугодатель направляет отказ в оказании государственной услуги в форме электронного документа, подписанного ЭЦП уполномоченного лица услугодателя в личный кабинет услугополучателя.</w:t>
      </w:r>
    </w:p>
    <w:p>
      <w:pPr>
        <w:spacing w:after="0"/>
        <w:ind w:left="0"/>
        <w:jc w:val="both"/>
      </w:pPr>
      <w:r>
        <w:rPr>
          <w:rFonts w:ascii="Times New Roman"/>
          <w:b w:val="false"/>
          <w:i w:val="false"/>
          <w:color w:val="000000"/>
          <w:sz w:val="28"/>
        </w:rPr>
        <w:t>
      Государственная услуга оказывается в течение 1 (одного) рабочего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здравоохранения РК от 29.07.2022 </w:t>
      </w:r>
      <w:r>
        <w:rPr>
          <w:rFonts w:ascii="Times New Roman"/>
          <w:b w:val="false"/>
          <w:i w:val="false"/>
          <w:color w:val="000000"/>
          <w:sz w:val="28"/>
        </w:rPr>
        <w:t>№ ҚР ДСМ-69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227"/>
    <w:p>
      <w:pPr>
        <w:spacing w:after="0"/>
        <w:ind w:left="0"/>
        <w:jc w:val="both"/>
      </w:pPr>
      <w:r>
        <w:rPr>
          <w:rFonts w:ascii="Times New Roman"/>
          <w:b w:val="false"/>
          <w:i w:val="false"/>
          <w:color w:val="000000"/>
          <w:sz w:val="28"/>
        </w:rPr>
        <w:t>
      67. Услугодатель обеспечивает внесение данных об оказании государственной услуги "Выдача выписки из медицинской карты стационарного больного" в информационную систему мониторинга, с целью мониторинга оказания государственных услуг в порядке в соответствии с подпунктом 11) пункта 2 статьи 5 Закона.</w:t>
      </w:r>
    </w:p>
    <w:bookmarkEnd w:id="227"/>
    <w:bookmarkStart w:name="z262" w:id="228"/>
    <w:p>
      <w:pPr>
        <w:spacing w:after="0"/>
        <w:ind w:left="0"/>
        <w:jc w:val="left"/>
      </w:pPr>
      <w:r>
        <w:rPr>
          <w:rFonts w:ascii="Times New Roman"/>
          <w:b/>
          <w:i w:val="false"/>
          <w:color w:val="000000"/>
        </w:rPr>
        <w:t xml:space="preserve"> Параграф 3. Порядок оказания государственной услуги "Выдача заключения о нуждаемости в санаторно-курортном лечении"</w:t>
      </w:r>
    </w:p>
    <w:bookmarkEnd w:id="228"/>
    <w:bookmarkStart w:name="z263" w:id="229"/>
    <w:p>
      <w:pPr>
        <w:spacing w:after="0"/>
        <w:ind w:left="0"/>
        <w:jc w:val="both"/>
      </w:pPr>
      <w:r>
        <w:rPr>
          <w:rFonts w:ascii="Times New Roman"/>
          <w:b w:val="false"/>
          <w:i w:val="false"/>
          <w:color w:val="000000"/>
          <w:sz w:val="28"/>
        </w:rPr>
        <w:t xml:space="preserve">
      68.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заключения о нуждаемости в санаторно-курортном лечении"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Стандартам.</w:t>
      </w:r>
    </w:p>
    <w:bookmarkEnd w:id="229"/>
    <w:bookmarkStart w:name="z264" w:id="230"/>
    <w:p>
      <w:pPr>
        <w:spacing w:after="0"/>
        <w:ind w:left="0"/>
        <w:jc w:val="both"/>
      </w:pPr>
      <w:r>
        <w:rPr>
          <w:rFonts w:ascii="Times New Roman"/>
          <w:b w:val="false"/>
          <w:i w:val="false"/>
          <w:color w:val="000000"/>
          <w:sz w:val="28"/>
        </w:rPr>
        <w:t>
      69. Для получения государственной услуги "Выдача заключения о нуждаемости в санаторно-курортном лечении" (далее – государственная услуга) услугополучатель обращается к медицинским организациям, оказывающиим первичную медико-санитарную помощь (далее – услугодатель), либо посредством портала "электронного правительства" (далее-портал).</w:t>
      </w:r>
    </w:p>
    <w:bookmarkEnd w:id="230"/>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в "личный кабинет" направляется уведомление услугополучателю – о дате получения результата оказания государственной услуги, подписанное электронной цифровой подписью (далее – ЭЦП) уполномоченного лица услугодателя или лица, исполняющего его обязанности.</w:t>
      </w:r>
    </w:p>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услугодателем осуществляется следующим рабочим днем.</w:t>
      </w:r>
    </w:p>
    <w:p>
      <w:pPr>
        <w:spacing w:after="0"/>
        <w:ind w:left="0"/>
        <w:jc w:val="both"/>
      </w:pPr>
      <w:r>
        <w:rPr>
          <w:rFonts w:ascii="Times New Roman"/>
          <w:b w:val="false"/>
          <w:i w:val="false"/>
          <w:color w:val="000000"/>
          <w:sz w:val="28"/>
        </w:rPr>
        <w:t xml:space="preserve">
      При предоставлении услугополучателем документов услугодателю, либо при направлении их через портал врач организации ПМСП осуществляет проверку их полноты согласно </w:t>
      </w:r>
      <w:r>
        <w:rPr>
          <w:rFonts w:ascii="Times New Roman"/>
          <w:b w:val="false"/>
          <w:i w:val="false"/>
          <w:color w:val="000000"/>
          <w:sz w:val="28"/>
        </w:rPr>
        <w:t>пункту 8</w:t>
      </w:r>
      <w:r>
        <w:rPr>
          <w:rFonts w:ascii="Times New Roman"/>
          <w:b w:val="false"/>
          <w:i w:val="false"/>
          <w:color w:val="000000"/>
          <w:sz w:val="28"/>
        </w:rPr>
        <w:t xml:space="preserve"> Стандарта оказания государственной услуги.</w:t>
      </w:r>
    </w:p>
    <w:p>
      <w:pPr>
        <w:spacing w:after="0"/>
        <w:ind w:left="0"/>
        <w:jc w:val="both"/>
      </w:pPr>
      <w:r>
        <w:rPr>
          <w:rFonts w:ascii="Times New Roman"/>
          <w:b w:val="false"/>
          <w:i w:val="false"/>
          <w:color w:val="000000"/>
          <w:sz w:val="28"/>
        </w:rPr>
        <w:t>
      Сведения о документе, удостоверяющем личность, услугодатель получает из сервиса цифровых документов (для идентификации)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Результатом оказания государственной услуги-является: санаторно–курортная карта, выданная по форме 069/у, утвержденной приказом № ҚР ДСМ-175/2020 в бумажном виде, либо мотивированный отказ в оказании государственной услуги.</w:t>
      </w:r>
    </w:p>
    <w:p>
      <w:pPr>
        <w:spacing w:after="0"/>
        <w:ind w:left="0"/>
        <w:jc w:val="both"/>
      </w:pPr>
      <w:r>
        <w:rPr>
          <w:rFonts w:ascii="Times New Roman"/>
          <w:b w:val="false"/>
          <w:i w:val="false"/>
          <w:color w:val="000000"/>
          <w:sz w:val="28"/>
        </w:rPr>
        <w:t>
      В случае представления полного пакета документов врач организации здравоохранения ПМСП оформляет санаторно-курортную карту, которая подписывается заведующим отделения и передается ответственному специалисту организации здравоохранения.</w:t>
      </w:r>
    </w:p>
    <w:p>
      <w:pPr>
        <w:spacing w:after="0"/>
        <w:ind w:left="0"/>
        <w:jc w:val="both"/>
      </w:pPr>
      <w:r>
        <w:rPr>
          <w:rFonts w:ascii="Times New Roman"/>
          <w:b w:val="false"/>
          <w:i w:val="false"/>
          <w:color w:val="000000"/>
          <w:sz w:val="28"/>
        </w:rPr>
        <w:t>
      Ответственный специалист организации регистрирует санаторно–курортную карту, ставит печать услугодателя и выдает санаторно–курортную карту услугополучателю.</w:t>
      </w:r>
    </w:p>
    <w:p>
      <w:pPr>
        <w:spacing w:after="0"/>
        <w:ind w:left="0"/>
        <w:jc w:val="both"/>
      </w:pPr>
      <w:r>
        <w:rPr>
          <w:rFonts w:ascii="Times New Roman"/>
          <w:b w:val="false"/>
          <w:i w:val="false"/>
          <w:color w:val="000000"/>
          <w:sz w:val="28"/>
        </w:rPr>
        <w:t>
      При наличии оснований для отказа в оказании государственной услуги предусмотренными пунктом 9 стандарта государственной услуги, врач организации ПМСП формирует отказ.</w:t>
      </w:r>
    </w:p>
    <w:p>
      <w:pPr>
        <w:spacing w:after="0"/>
        <w:ind w:left="0"/>
        <w:jc w:val="both"/>
      </w:pPr>
      <w:r>
        <w:rPr>
          <w:rFonts w:ascii="Times New Roman"/>
          <w:b w:val="false"/>
          <w:i w:val="false"/>
          <w:color w:val="000000"/>
          <w:sz w:val="28"/>
        </w:rPr>
        <w:t xml:space="preserve">
      Услугодатель отказывает в оказании государственной услуги в случаях предоставления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стандарта оказания государственной услуги, документов с истекшим сроком действия, отсутствия согласия услугополучателя на доступ к персональным данным в сервисе цифровых документов.</w:t>
      </w:r>
    </w:p>
    <w:p>
      <w:pPr>
        <w:spacing w:after="0"/>
        <w:ind w:left="0"/>
        <w:jc w:val="both"/>
      </w:pPr>
      <w:r>
        <w:rPr>
          <w:rFonts w:ascii="Times New Roman"/>
          <w:b w:val="false"/>
          <w:i w:val="false"/>
          <w:color w:val="000000"/>
          <w:sz w:val="28"/>
        </w:rPr>
        <w:t>
      При обращении услугополучателя в организацию ПМСП отказ в дальнейшем рассмотрении государственной услуги оформляется отдельным письмом за подписью уполномоченного лица услугодателя или лица исполняющего его обязанности, с указанием оснований отказа.</w:t>
      </w:r>
    </w:p>
    <w:p>
      <w:pPr>
        <w:spacing w:after="0"/>
        <w:ind w:left="0"/>
        <w:jc w:val="both"/>
      </w:pPr>
      <w:r>
        <w:rPr>
          <w:rFonts w:ascii="Times New Roman"/>
          <w:b w:val="false"/>
          <w:i w:val="false"/>
          <w:color w:val="000000"/>
          <w:sz w:val="28"/>
        </w:rPr>
        <w:t>
      При обращении через портал услугодатель направляет отказ в оказании государственной услуги в форме электронного документа, подписанного ЭЦП уполномоченного лица услугодателя в личный кабинет услугополучателя.</w:t>
      </w:r>
    </w:p>
    <w:p>
      <w:pPr>
        <w:spacing w:after="0"/>
        <w:ind w:left="0"/>
        <w:jc w:val="both"/>
      </w:pPr>
      <w:r>
        <w:rPr>
          <w:rFonts w:ascii="Times New Roman"/>
          <w:b w:val="false"/>
          <w:i w:val="false"/>
          <w:color w:val="000000"/>
          <w:sz w:val="28"/>
        </w:rPr>
        <w:t>
      Государственная услуга оказывается в течение 1 (одного) рабочего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здравоохранения РК от 29.07.2022 </w:t>
      </w:r>
      <w:r>
        <w:rPr>
          <w:rFonts w:ascii="Times New Roman"/>
          <w:b w:val="false"/>
          <w:i w:val="false"/>
          <w:color w:val="000000"/>
          <w:sz w:val="28"/>
        </w:rPr>
        <w:t>№ ҚР ДСМ-69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31"/>
    <w:p>
      <w:pPr>
        <w:spacing w:after="0"/>
        <w:ind w:left="0"/>
        <w:jc w:val="both"/>
      </w:pPr>
      <w:r>
        <w:rPr>
          <w:rFonts w:ascii="Times New Roman"/>
          <w:b w:val="false"/>
          <w:i w:val="false"/>
          <w:color w:val="000000"/>
          <w:sz w:val="28"/>
        </w:rPr>
        <w:t>
      70. Услугодатель обеспечивает внесение данных об оказании государственной услуги "Выдача заключения о нуждаемости в санаторно-курортном лечении" в информационную систему мониторинга, с целью мониторинга оказания государственных услуг в порядке в соответствии с подпунктом 11) пункта 2 статьи 5 Закона.</w:t>
      </w:r>
    </w:p>
    <w:bookmarkEnd w:id="231"/>
    <w:bookmarkStart w:name="z278" w:id="23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32"/>
    <w:bookmarkStart w:name="z279" w:id="233"/>
    <w:p>
      <w:pPr>
        <w:spacing w:after="0"/>
        <w:ind w:left="0"/>
        <w:jc w:val="both"/>
      </w:pPr>
      <w:r>
        <w:rPr>
          <w:rFonts w:ascii="Times New Roman"/>
          <w:b w:val="false"/>
          <w:i w:val="false"/>
          <w:color w:val="000000"/>
          <w:sz w:val="28"/>
        </w:rPr>
        <w:t>
      71.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233"/>
    <w:bookmarkStart w:name="z280" w:id="234"/>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234"/>
    <w:bookmarkStart w:name="z281" w:id="235"/>
    <w:p>
      <w:pPr>
        <w:spacing w:after="0"/>
        <w:ind w:left="0"/>
        <w:jc w:val="both"/>
      </w:pPr>
      <w:r>
        <w:rPr>
          <w:rFonts w:ascii="Times New Roman"/>
          <w:b w:val="false"/>
          <w:i w:val="false"/>
          <w:color w:val="000000"/>
          <w:sz w:val="28"/>
        </w:rPr>
        <w:t>
      72.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35"/>
    <w:bookmarkStart w:name="z282" w:id="23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36"/>
    <w:bookmarkStart w:name="z283" w:id="237"/>
    <w:p>
      <w:pPr>
        <w:spacing w:after="0"/>
        <w:ind w:left="0"/>
        <w:jc w:val="both"/>
      </w:pPr>
      <w:r>
        <w:rPr>
          <w:rFonts w:ascii="Times New Roman"/>
          <w:b w:val="false"/>
          <w:i w:val="false"/>
          <w:color w:val="000000"/>
          <w:sz w:val="28"/>
        </w:rPr>
        <w:t>
      73.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37"/>
    <w:bookmarkStart w:name="z284" w:id="238"/>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38"/>
    <w:bookmarkStart w:name="z285" w:id="239"/>
    <w:p>
      <w:pPr>
        <w:spacing w:after="0"/>
        <w:ind w:left="0"/>
        <w:jc w:val="both"/>
      </w:pPr>
      <w:r>
        <w:rPr>
          <w:rFonts w:ascii="Times New Roman"/>
          <w:b w:val="false"/>
          <w:i w:val="false"/>
          <w:color w:val="000000"/>
          <w:sz w:val="28"/>
        </w:rPr>
        <w:t>
      74. Услугодатель, чье решение, действие (бездействие) обжалуется, не позднее 3 (трех) рабочих дней со дня поступления жалобы направляет ее и административное дело в орган, рассматривающий жалобу.</w:t>
      </w:r>
    </w:p>
    <w:bookmarkEnd w:id="239"/>
    <w:bookmarkStart w:name="z286" w:id="240"/>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40"/>
    <w:bookmarkStart w:name="z287" w:id="241"/>
    <w:p>
      <w:pPr>
        <w:spacing w:after="0"/>
        <w:ind w:left="0"/>
        <w:jc w:val="both"/>
      </w:pPr>
      <w:r>
        <w:rPr>
          <w:rFonts w:ascii="Times New Roman"/>
          <w:b w:val="false"/>
          <w:i w:val="false"/>
          <w:color w:val="000000"/>
          <w:sz w:val="28"/>
        </w:rPr>
        <w:t>
      75. Если иное не предусмотрено законом, после обжалования в досудебном порядке обращается в суд.</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0" w:id="242"/>
    <w:p>
      <w:pPr>
        <w:spacing w:after="0"/>
        <w:ind w:left="0"/>
        <w:jc w:val="both"/>
      </w:pPr>
      <w:r>
        <w:rPr>
          <w:rFonts w:ascii="Times New Roman"/>
          <w:b w:val="false"/>
          <w:i w:val="false"/>
          <w:color w:val="000000"/>
          <w:sz w:val="28"/>
        </w:rPr>
        <w:t xml:space="preserve">
      Күту парағы Лист ожидания </w:t>
      </w:r>
    </w:p>
    <w:bookmarkEnd w:id="242"/>
    <w:bookmarkStart w:name="z291" w:id="243"/>
    <w:p>
      <w:pPr>
        <w:spacing w:after="0"/>
        <w:ind w:left="0"/>
        <w:jc w:val="both"/>
      </w:pPr>
      <w:r>
        <w:rPr>
          <w:rFonts w:ascii="Times New Roman"/>
          <w:b w:val="false"/>
          <w:i w:val="false"/>
          <w:color w:val="000000"/>
          <w:sz w:val="28"/>
        </w:rPr>
        <w:t>
      _____________________________________</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Область/Қала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Область/Город ____________________ Дата ______________________________</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4"/>
          <w:p>
            <w:pPr>
              <w:spacing w:after="20"/>
              <w:ind w:left="20"/>
              <w:jc w:val="both"/>
            </w:pPr>
            <w:r>
              <w:rPr>
                <w:rFonts w:ascii="Times New Roman"/>
                <w:b w:val="false"/>
                <w:i w:val="false"/>
                <w:color w:val="000000"/>
                <w:sz w:val="20"/>
              </w:rPr>
              <w:t>
Реттік №</w:t>
            </w:r>
          </w:p>
          <w:bookmarkEnd w:id="244"/>
          <w:p>
            <w:pPr>
              <w:spacing w:after="20"/>
              <w:ind w:left="20"/>
              <w:jc w:val="both"/>
            </w:pPr>
            <w:r>
              <w:rPr>
                <w:rFonts w:ascii="Times New Roman"/>
                <w:b w:val="false"/>
                <w:i w:val="false"/>
                <w:color w:val="000000"/>
                <w:sz w:val="20"/>
              </w:rPr>
              <w:t>
№ по порядку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45"/>
          <w:p>
            <w:pPr>
              <w:spacing w:after="20"/>
              <w:ind w:left="20"/>
              <w:jc w:val="both"/>
            </w:pPr>
            <w:r>
              <w:rPr>
                <w:rFonts w:ascii="Times New Roman"/>
                <w:b w:val="false"/>
                <w:i w:val="false"/>
                <w:color w:val="000000"/>
                <w:sz w:val="20"/>
              </w:rPr>
              <w:t>
Науқасты жіберу кодының №</w:t>
            </w:r>
          </w:p>
          <w:bookmarkEnd w:id="245"/>
          <w:p>
            <w:pPr>
              <w:spacing w:after="20"/>
              <w:ind w:left="20"/>
              <w:jc w:val="both"/>
            </w:pPr>
            <w:r>
              <w:rPr>
                <w:rFonts w:ascii="Times New Roman"/>
                <w:b w:val="false"/>
                <w:i w:val="false"/>
                <w:color w:val="000000"/>
                <w:sz w:val="20"/>
              </w:rPr>
              <w:t>
№ Кода направления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46"/>
          <w:p>
            <w:pPr>
              <w:spacing w:after="20"/>
              <w:ind w:left="20"/>
              <w:jc w:val="both"/>
            </w:pPr>
            <w:r>
              <w:rPr>
                <w:rFonts w:ascii="Times New Roman"/>
                <w:b w:val="false"/>
                <w:i w:val="false"/>
                <w:color w:val="000000"/>
                <w:sz w:val="20"/>
              </w:rPr>
              <w:t>
Науқастың тегі, аты, әкесінің аты (болған жағдайда) (толық)</w:t>
            </w:r>
          </w:p>
          <w:bookmarkEnd w:id="246"/>
          <w:p>
            <w:pPr>
              <w:spacing w:after="20"/>
              <w:ind w:left="20"/>
              <w:jc w:val="both"/>
            </w:pPr>
            <w:r>
              <w:rPr>
                <w:rFonts w:ascii="Times New Roman"/>
                <w:b w:val="false"/>
                <w:i w:val="false"/>
                <w:color w:val="000000"/>
                <w:sz w:val="20"/>
              </w:rPr>
              <w:t>
Фамилия, имя, отчество больного (при его наличии) (полностью)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7"/>
          <w:p>
            <w:pPr>
              <w:spacing w:after="20"/>
              <w:ind w:left="20"/>
              <w:jc w:val="both"/>
            </w:pPr>
            <w:r>
              <w:rPr>
                <w:rFonts w:ascii="Times New Roman"/>
                <w:b w:val="false"/>
                <w:i w:val="false"/>
                <w:color w:val="000000"/>
                <w:sz w:val="20"/>
              </w:rPr>
              <w:t>
Жынысы (еркек-1, әйел-2)</w:t>
            </w:r>
          </w:p>
          <w:bookmarkEnd w:id="247"/>
          <w:p>
            <w:pPr>
              <w:spacing w:after="20"/>
              <w:ind w:left="20"/>
              <w:jc w:val="both"/>
            </w:pPr>
            <w:r>
              <w:rPr>
                <w:rFonts w:ascii="Times New Roman"/>
                <w:b w:val="false"/>
                <w:i w:val="false"/>
                <w:color w:val="000000"/>
                <w:sz w:val="20"/>
              </w:rPr>
              <w:t>
Пол (мужской-1, женский-2)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8"/>
          <w:p>
            <w:pPr>
              <w:spacing w:after="20"/>
              <w:ind w:left="20"/>
              <w:jc w:val="both"/>
            </w:pPr>
            <w:r>
              <w:rPr>
                <w:rFonts w:ascii="Times New Roman"/>
                <w:b w:val="false"/>
                <w:i w:val="false"/>
                <w:color w:val="000000"/>
                <w:sz w:val="20"/>
              </w:rPr>
              <w:t>
Өңір (қала-1, ауыл-2)</w:t>
            </w:r>
          </w:p>
          <w:bookmarkEnd w:id="248"/>
          <w:p>
            <w:pPr>
              <w:spacing w:after="20"/>
              <w:ind w:left="20"/>
              <w:jc w:val="both"/>
            </w:pPr>
            <w:r>
              <w:rPr>
                <w:rFonts w:ascii="Times New Roman"/>
                <w:b w:val="false"/>
                <w:i w:val="false"/>
                <w:color w:val="000000"/>
                <w:sz w:val="20"/>
              </w:rPr>
              <w:t>
Регион (город -1, село-2)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49"/>
          <w:p>
            <w:pPr>
              <w:spacing w:after="20"/>
              <w:ind w:left="20"/>
              <w:jc w:val="both"/>
            </w:pPr>
            <w:r>
              <w:rPr>
                <w:rFonts w:ascii="Times New Roman"/>
                <w:b w:val="false"/>
                <w:i w:val="false"/>
                <w:color w:val="000000"/>
                <w:sz w:val="20"/>
              </w:rPr>
              <w:t>
Науқастың туған күні</w:t>
            </w:r>
          </w:p>
          <w:bookmarkEnd w:id="249"/>
          <w:p>
            <w:pPr>
              <w:spacing w:after="20"/>
              <w:ind w:left="20"/>
              <w:jc w:val="both"/>
            </w:pPr>
            <w:r>
              <w:rPr>
                <w:rFonts w:ascii="Times New Roman"/>
                <w:b w:val="false"/>
                <w:i w:val="false"/>
                <w:color w:val="000000"/>
                <w:sz w:val="20"/>
              </w:rPr>
              <w:t>
Дата рождения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0"/>
          <w:p>
            <w:pPr>
              <w:spacing w:after="20"/>
              <w:ind w:left="20"/>
              <w:jc w:val="both"/>
            </w:pPr>
            <w:r>
              <w:rPr>
                <w:rFonts w:ascii="Times New Roman"/>
                <w:b w:val="false"/>
                <w:i w:val="false"/>
                <w:color w:val="000000"/>
                <w:sz w:val="20"/>
              </w:rPr>
              <w:t>
Науқастың мекенжайы және байланыс телефоны</w:t>
            </w:r>
          </w:p>
          <w:bookmarkEnd w:id="250"/>
          <w:p>
            <w:pPr>
              <w:spacing w:after="20"/>
              <w:ind w:left="20"/>
              <w:jc w:val="both"/>
            </w:pPr>
            <w:r>
              <w:rPr>
                <w:rFonts w:ascii="Times New Roman"/>
                <w:b w:val="false"/>
                <w:i w:val="false"/>
                <w:color w:val="000000"/>
                <w:sz w:val="20"/>
              </w:rPr>
              <w:t>
Домашний адрес и контактные телефоны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1"/>
          <w:p>
            <w:pPr>
              <w:spacing w:after="20"/>
              <w:ind w:left="20"/>
              <w:jc w:val="both"/>
            </w:pPr>
            <w:r>
              <w:rPr>
                <w:rFonts w:ascii="Times New Roman"/>
                <w:b w:val="false"/>
                <w:i w:val="false"/>
                <w:color w:val="000000"/>
                <w:sz w:val="20"/>
              </w:rPr>
              <w:t>
Науқасты Емдеуге жатқызуға жіберген медициналық ұжым</w:t>
            </w:r>
          </w:p>
          <w:bookmarkEnd w:id="251"/>
          <w:p>
            <w:pPr>
              <w:spacing w:after="20"/>
              <w:ind w:left="20"/>
              <w:jc w:val="both"/>
            </w:pPr>
            <w:r>
              <w:rPr>
                <w:rFonts w:ascii="Times New Roman"/>
                <w:b w:val="false"/>
                <w:i w:val="false"/>
                <w:color w:val="000000"/>
                <w:sz w:val="20"/>
              </w:rPr>
              <w:t>
Медицинская организация, направившая больного на госпитализацию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2"/>
          <w:p>
            <w:pPr>
              <w:spacing w:after="20"/>
              <w:ind w:left="20"/>
              <w:jc w:val="both"/>
            </w:pPr>
            <w:r>
              <w:rPr>
                <w:rFonts w:ascii="Times New Roman"/>
                <w:b w:val="false"/>
                <w:i w:val="false"/>
                <w:color w:val="000000"/>
                <w:sz w:val="20"/>
              </w:rPr>
              <w:t>
Жолдама берген ұйымның диагнозы (10 -Халықаралық аурулар жиынтылығы)</w:t>
            </w:r>
          </w:p>
          <w:bookmarkEnd w:id="252"/>
          <w:p>
            <w:pPr>
              <w:spacing w:after="20"/>
              <w:ind w:left="20"/>
              <w:jc w:val="both"/>
            </w:pPr>
            <w:r>
              <w:rPr>
                <w:rFonts w:ascii="Times New Roman"/>
                <w:b w:val="false"/>
                <w:i w:val="false"/>
                <w:color w:val="000000"/>
                <w:sz w:val="20"/>
              </w:rPr>
              <w:t>
Диагноз направившей организации (по Международной классификации болезней -10)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3"/>
          <w:p>
            <w:pPr>
              <w:spacing w:after="20"/>
              <w:ind w:left="20"/>
              <w:jc w:val="both"/>
            </w:pPr>
            <w:r>
              <w:rPr>
                <w:rFonts w:ascii="Times New Roman"/>
                <w:b w:val="false"/>
                <w:i w:val="false"/>
                <w:color w:val="000000"/>
                <w:sz w:val="20"/>
              </w:rPr>
              <w:t>
Науқасты жіберген облыстың коды</w:t>
            </w:r>
          </w:p>
          <w:bookmarkEnd w:id="253"/>
          <w:p>
            <w:pPr>
              <w:spacing w:after="20"/>
              <w:ind w:left="20"/>
              <w:jc w:val="both"/>
            </w:pPr>
            <w:r>
              <w:rPr>
                <w:rFonts w:ascii="Times New Roman"/>
                <w:b w:val="false"/>
                <w:i w:val="false"/>
                <w:color w:val="000000"/>
                <w:sz w:val="20"/>
              </w:rPr>
              <w:t>
Код области, откуда направлен больной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4"/>
          <w:p>
            <w:pPr>
              <w:spacing w:after="20"/>
              <w:ind w:left="20"/>
              <w:jc w:val="both"/>
            </w:pPr>
            <w:r>
              <w:rPr>
                <w:rFonts w:ascii="Times New Roman"/>
                <w:b w:val="false"/>
                <w:i w:val="false"/>
                <w:color w:val="000000"/>
                <w:sz w:val="20"/>
              </w:rPr>
              <w:t>
Науқас бағытталған медициналық ұжым коды</w:t>
            </w:r>
          </w:p>
          <w:bookmarkEnd w:id="254"/>
          <w:p>
            <w:pPr>
              <w:spacing w:after="20"/>
              <w:ind w:left="20"/>
              <w:jc w:val="both"/>
            </w:pPr>
            <w:r>
              <w:rPr>
                <w:rFonts w:ascii="Times New Roman"/>
                <w:b w:val="false"/>
                <w:i w:val="false"/>
                <w:color w:val="000000"/>
                <w:sz w:val="20"/>
              </w:rPr>
              <w:t>
Код медицинской организации, куда направляется больной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55"/>
          <w:p>
            <w:pPr>
              <w:spacing w:after="20"/>
              <w:ind w:left="20"/>
              <w:jc w:val="both"/>
            </w:pPr>
            <w:r>
              <w:rPr>
                <w:rFonts w:ascii="Times New Roman"/>
                <w:b w:val="false"/>
                <w:i w:val="false"/>
                <w:color w:val="000000"/>
                <w:sz w:val="20"/>
              </w:rPr>
              <w:t>
Төсек бейінінің коды</w:t>
            </w:r>
          </w:p>
          <w:bookmarkEnd w:id="255"/>
          <w:p>
            <w:pPr>
              <w:spacing w:after="20"/>
              <w:ind w:left="20"/>
              <w:jc w:val="both"/>
            </w:pPr>
            <w:r>
              <w:rPr>
                <w:rFonts w:ascii="Times New Roman"/>
                <w:b w:val="false"/>
                <w:i w:val="false"/>
                <w:color w:val="000000"/>
                <w:sz w:val="20"/>
              </w:rPr>
              <w:t>
Код профиля койки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6"/>
          <w:p>
            <w:pPr>
              <w:spacing w:after="20"/>
              <w:ind w:left="20"/>
              <w:jc w:val="both"/>
            </w:pPr>
            <w:r>
              <w:rPr>
                <w:rFonts w:ascii="Times New Roman"/>
                <w:b w:val="false"/>
                <w:i w:val="false"/>
                <w:color w:val="000000"/>
                <w:sz w:val="20"/>
              </w:rPr>
              <w:t>
Науқастың реттік нөмірі</w:t>
            </w:r>
          </w:p>
          <w:bookmarkEnd w:id="256"/>
          <w:p>
            <w:pPr>
              <w:spacing w:after="20"/>
              <w:ind w:left="20"/>
              <w:jc w:val="both"/>
            </w:pPr>
            <w:r>
              <w:rPr>
                <w:rFonts w:ascii="Times New Roman"/>
                <w:b w:val="false"/>
                <w:i w:val="false"/>
                <w:color w:val="000000"/>
                <w:sz w:val="20"/>
              </w:rPr>
              <w:t>
Порядковый номер больного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57"/>
    <w:p>
      <w:pPr>
        <w:spacing w:after="0"/>
        <w:ind w:left="0"/>
        <w:jc w:val="both"/>
      </w:pPr>
      <w:r>
        <w:rPr>
          <w:rFonts w:ascii="Times New Roman"/>
          <w:b w:val="false"/>
          <w:i w:val="false"/>
          <w:color w:val="000000"/>
          <w:sz w:val="28"/>
        </w:rPr>
        <w:t>
      (Продолжение таблицы)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8"/>
          <w:p>
            <w:pPr>
              <w:spacing w:after="20"/>
              <w:ind w:left="20"/>
              <w:jc w:val="both"/>
            </w:pPr>
            <w:r>
              <w:rPr>
                <w:rFonts w:ascii="Times New Roman"/>
                <w:b w:val="false"/>
                <w:i w:val="false"/>
                <w:color w:val="000000"/>
                <w:sz w:val="20"/>
              </w:rPr>
              <w:t>
Науқас жіберілген медициналық ұжым</w:t>
            </w:r>
          </w:p>
          <w:bookmarkEnd w:id="258"/>
          <w:p>
            <w:pPr>
              <w:spacing w:after="20"/>
              <w:ind w:left="20"/>
              <w:jc w:val="both"/>
            </w:pPr>
            <w:r>
              <w:rPr>
                <w:rFonts w:ascii="Times New Roman"/>
                <w:b w:val="false"/>
                <w:i w:val="false"/>
                <w:color w:val="000000"/>
                <w:sz w:val="20"/>
              </w:rPr>
              <w:t>
Медицинская организация, в которую направлен больной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9"/>
          <w:p>
            <w:pPr>
              <w:spacing w:after="20"/>
              <w:ind w:left="20"/>
              <w:jc w:val="both"/>
            </w:pPr>
            <w:r>
              <w:rPr>
                <w:rFonts w:ascii="Times New Roman"/>
                <w:b w:val="false"/>
                <w:i w:val="false"/>
                <w:color w:val="000000"/>
                <w:sz w:val="20"/>
              </w:rPr>
              <w:t>
Төсек бейінінің атауы</w:t>
            </w:r>
          </w:p>
          <w:bookmarkEnd w:id="259"/>
          <w:p>
            <w:pPr>
              <w:spacing w:after="20"/>
              <w:ind w:left="20"/>
              <w:jc w:val="both"/>
            </w:pPr>
            <w:r>
              <w:rPr>
                <w:rFonts w:ascii="Times New Roman"/>
                <w:b w:val="false"/>
                <w:i w:val="false"/>
                <w:color w:val="000000"/>
                <w:sz w:val="20"/>
              </w:rPr>
              <w:t>
Наименование профиля койки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0"/>
          <w:p>
            <w:pPr>
              <w:spacing w:after="20"/>
              <w:ind w:left="20"/>
              <w:jc w:val="both"/>
            </w:pPr>
            <w:r>
              <w:rPr>
                <w:rFonts w:ascii="Times New Roman"/>
                <w:b w:val="false"/>
                <w:i w:val="false"/>
                <w:color w:val="000000"/>
                <w:sz w:val="20"/>
              </w:rPr>
              <w:t>
Өтінім тіркелген күн (күні, айы, жылы)</w:t>
            </w:r>
          </w:p>
          <w:bookmarkEnd w:id="260"/>
          <w:p>
            <w:pPr>
              <w:spacing w:after="20"/>
              <w:ind w:left="20"/>
              <w:jc w:val="both"/>
            </w:pPr>
            <w:r>
              <w:rPr>
                <w:rFonts w:ascii="Times New Roman"/>
                <w:b w:val="false"/>
                <w:i w:val="false"/>
                <w:color w:val="000000"/>
                <w:sz w:val="20"/>
              </w:rPr>
              <w:t>
Дата регистрации заявки (число,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1"/>
          <w:p>
            <w:pPr>
              <w:spacing w:after="20"/>
              <w:ind w:left="20"/>
              <w:jc w:val="both"/>
            </w:pPr>
            <w:r>
              <w:rPr>
                <w:rFonts w:ascii="Times New Roman"/>
                <w:b w:val="false"/>
                <w:i w:val="false"/>
                <w:color w:val="000000"/>
                <w:sz w:val="20"/>
              </w:rPr>
              <w:t>
Емхана белгілеген емдеуге жатқызу күні</w:t>
            </w:r>
          </w:p>
          <w:bookmarkEnd w:id="261"/>
          <w:p>
            <w:pPr>
              <w:spacing w:after="20"/>
              <w:ind w:left="20"/>
              <w:jc w:val="both"/>
            </w:pPr>
            <w:r>
              <w:rPr>
                <w:rFonts w:ascii="Times New Roman"/>
                <w:b w:val="false"/>
                <w:i w:val="false"/>
                <w:color w:val="000000"/>
                <w:sz w:val="20"/>
              </w:rPr>
              <w:t>
Дата госпитализации определенная поликлиникой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2"/>
          <w:p>
            <w:pPr>
              <w:spacing w:after="20"/>
              <w:ind w:left="20"/>
              <w:jc w:val="both"/>
            </w:pPr>
            <w:r>
              <w:rPr>
                <w:rFonts w:ascii="Times New Roman"/>
                <w:b w:val="false"/>
                <w:i w:val="false"/>
                <w:color w:val="000000"/>
                <w:sz w:val="20"/>
              </w:rPr>
              <w:t>
Стационар белгілеген емдеуге жатқызу күні</w:t>
            </w:r>
          </w:p>
          <w:bookmarkEnd w:id="262"/>
          <w:p>
            <w:pPr>
              <w:spacing w:after="20"/>
              <w:ind w:left="20"/>
              <w:jc w:val="both"/>
            </w:pPr>
            <w:r>
              <w:rPr>
                <w:rFonts w:ascii="Times New Roman"/>
                <w:b w:val="false"/>
                <w:i w:val="false"/>
                <w:color w:val="000000"/>
                <w:sz w:val="20"/>
              </w:rPr>
              <w:t>
Дата Госпитализации, определенная стационаром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3"/>
          <w:p>
            <w:pPr>
              <w:spacing w:after="20"/>
              <w:ind w:left="20"/>
              <w:jc w:val="both"/>
            </w:pPr>
            <w:r>
              <w:rPr>
                <w:rFonts w:ascii="Times New Roman"/>
                <w:b w:val="false"/>
                <w:i w:val="false"/>
                <w:color w:val="000000"/>
                <w:sz w:val="20"/>
              </w:rPr>
              <w:t>
Емдеуге жатқызу бюросы белгілеген емдеуге жатқызу күні</w:t>
            </w:r>
          </w:p>
          <w:bookmarkEnd w:id="263"/>
          <w:p>
            <w:pPr>
              <w:spacing w:after="20"/>
              <w:ind w:left="20"/>
              <w:jc w:val="both"/>
            </w:pPr>
            <w:r>
              <w:rPr>
                <w:rFonts w:ascii="Times New Roman"/>
                <w:b w:val="false"/>
                <w:i w:val="false"/>
                <w:color w:val="000000"/>
                <w:sz w:val="20"/>
              </w:rPr>
              <w:t>
Дата госпитализации определенная бюро госпитализации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4"/>
          <w:p>
            <w:pPr>
              <w:spacing w:after="20"/>
              <w:ind w:left="20"/>
              <w:jc w:val="both"/>
            </w:pPr>
            <w:r>
              <w:rPr>
                <w:rFonts w:ascii="Times New Roman"/>
                <w:b w:val="false"/>
                <w:i w:val="false"/>
                <w:color w:val="000000"/>
                <w:sz w:val="20"/>
              </w:rPr>
              <w:t>
Нақты емдеуге жатқызу күні (күні, айы, жылы)</w:t>
            </w:r>
          </w:p>
          <w:bookmarkEnd w:id="264"/>
          <w:p>
            <w:pPr>
              <w:spacing w:after="20"/>
              <w:ind w:left="20"/>
              <w:jc w:val="both"/>
            </w:pPr>
            <w:r>
              <w:rPr>
                <w:rFonts w:ascii="Times New Roman"/>
                <w:b w:val="false"/>
                <w:i w:val="false"/>
                <w:color w:val="000000"/>
                <w:sz w:val="20"/>
              </w:rPr>
              <w:t>
Дата окончательной госпитализации (число,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5"/>
          <w:p>
            <w:pPr>
              <w:spacing w:after="20"/>
              <w:ind w:left="20"/>
              <w:jc w:val="both"/>
            </w:pPr>
            <w:r>
              <w:rPr>
                <w:rFonts w:ascii="Times New Roman"/>
                <w:b w:val="false"/>
                <w:i w:val="false"/>
                <w:color w:val="000000"/>
                <w:sz w:val="20"/>
              </w:rPr>
              <w:t>
Емдеуге жатқызуға жіберген дәрігердің тегі, аты, әкесінің аты</w:t>
            </w:r>
          </w:p>
          <w:bookmarkEnd w:id="265"/>
          <w:p>
            <w:pPr>
              <w:spacing w:after="20"/>
              <w:ind w:left="20"/>
              <w:jc w:val="both"/>
            </w:pPr>
            <w:r>
              <w:rPr>
                <w:rFonts w:ascii="Times New Roman"/>
                <w:b w:val="false"/>
                <w:i w:val="false"/>
                <w:color w:val="000000"/>
                <w:sz w:val="20"/>
              </w:rPr>
              <w:t>
Фамилия, имя, отчество (при его наличии) врача, направившего на госпитализацию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66"/>
          <w:p>
            <w:pPr>
              <w:spacing w:after="20"/>
              <w:ind w:left="20"/>
              <w:jc w:val="both"/>
            </w:pPr>
            <w:r>
              <w:rPr>
                <w:rFonts w:ascii="Times New Roman"/>
                <w:b w:val="false"/>
                <w:i w:val="false"/>
                <w:color w:val="000000"/>
                <w:sz w:val="20"/>
              </w:rPr>
              <w:t>
Емдеуге жатқызу орын алмаған немесе одан басқа тарту күні және себебі</w:t>
            </w:r>
          </w:p>
          <w:bookmarkEnd w:id="266"/>
          <w:p>
            <w:pPr>
              <w:spacing w:after="20"/>
              <w:ind w:left="20"/>
              <w:jc w:val="both"/>
            </w:pPr>
            <w:r>
              <w:rPr>
                <w:rFonts w:ascii="Times New Roman"/>
                <w:b w:val="false"/>
                <w:i w:val="false"/>
                <w:color w:val="000000"/>
                <w:sz w:val="20"/>
              </w:rPr>
              <w:t>
Дата и причина несостоявшейся госпитализации или отказа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оказания</w:t>
            </w:r>
            <w:r>
              <w:br/>
            </w:r>
            <w:r>
              <w:rPr>
                <w:rFonts w:ascii="Times New Roman"/>
                <w:b w:val="false"/>
                <w:i w:val="false"/>
                <w:color w:val="000000"/>
                <w:sz w:val="20"/>
              </w:rPr>
              <w:t>медицинской помощи в</w:t>
            </w:r>
            <w:r>
              <w:br/>
            </w:r>
            <w:r>
              <w:rPr>
                <w:rFonts w:ascii="Times New Roman"/>
                <w:b w:val="false"/>
                <w:i w:val="false"/>
                <w:color w:val="000000"/>
                <w:sz w:val="20"/>
              </w:rPr>
              <w:t>стационарных условиях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7" w:id="267"/>
    <w:p>
      <w:pPr>
        <w:spacing w:after="0"/>
        <w:ind w:left="0"/>
        <w:jc w:val="left"/>
      </w:pPr>
      <w:r>
        <w:rPr>
          <w:rFonts w:ascii="Times New Roman"/>
          <w:b/>
          <w:i w:val="false"/>
          <w:color w:val="000000"/>
        </w:rPr>
        <w:t xml:space="preserve"> Жоспарлы емдеуге жатқызу талоны/ Талон плановой госпитализации</w:t>
      </w:r>
    </w:p>
    <w:bookmarkEnd w:id="267"/>
    <w:p>
      <w:pPr>
        <w:spacing w:after="0"/>
        <w:ind w:left="0"/>
        <w:jc w:val="both"/>
      </w:pPr>
      <w:bookmarkStart w:name="z318" w:id="268"/>
      <w:r>
        <w:rPr>
          <w:rFonts w:ascii="Times New Roman"/>
          <w:b w:val="false"/>
          <w:i w:val="false"/>
          <w:color w:val="000000"/>
          <w:sz w:val="28"/>
        </w:rPr>
        <w:t>
      Коды/Код ________________________________________</w:t>
      </w:r>
    </w:p>
    <w:bookmarkEnd w:id="268"/>
    <w:p>
      <w:pPr>
        <w:spacing w:after="0"/>
        <w:ind w:left="0"/>
        <w:jc w:val="both"/>
      </w:pPr>
      <w:r>
        <w:rPr>
          <w:rFonts w:ascii="Times New Roman"/>
          <w:b w:val="false"/>
          <w:i w:val="false"/>
          <w:color w:val="000000"/>
          <w:sz w:val="28"/>
        </w:rPr>
        <w:t xml:space="preserve">       Құжатты қалыптастыру күні _____________ Құжатты қалыптастыру уақыты _____________</w:t>
      </w:r>
    </w:p>
    <w:p>
      <w:pPr>
        <w:spacing w:after="0"/>
        <w:ind w:left="0"/>
        <w:jc w:val="both"/>
      </w:pPr>
      <w:r>
        <w:rPr>
          <w:rFonts w:ascii="Times New Roman"/>
          <w:b w:val="false"/>
          <w:i w:val="false"/>
          <w:color w:val="000000"/>
          <w:sz w:val="28"/>
        </w:rPr>
        <w:t xml:space="preserve">       (Дата формирования документа) (Время формирования документа)</w:t>
      </w:r>
    </w:p>
    <w:p>
      <w:pPr>
        <w:spacing w:after="0"/>
        <w:ind w:left="0"/>
        <w:jc w:val="both"/>
      </w:pPr>
      <w:r>
        <w:rPr>
          <w:rFonts w:ascii="Times New Roman"/>
          <w:b w:val="false"/>
          <w:i w:val="false"/>
          <w:color w:val="000000"/>
          <w:sz w:val="28"/>
        </w:rPr>
        <w:t xml:space="preserve">       Азамат (ша) (Гражданин (ка))</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(тегi, аты, әкесiнiң аты (болған жағдайда) /фамилия, имя, отчество (при его наличии)</w:t>
      </w:r>
    </w:p>
    <w:p>
      <w:pPr>
        <w:spacing w:after="0"/>
        <w:ind w:left="0"/>
        <w:jc w:val="both"/>
      </w:pPr>
      <w:r>
        <w:rPr>
          <w:rFonts w:ascii="Times New Roman"/>
          <w:b w:val="false"/>
          <w:i w:val="false"/>
          <w:color w:val="000000"/>
          <w:sz w:val="28"/>
        </w:rPr>
        <w:t xml:space="preserve">       Туған күні (Дата рождения) _________________ Пол (Жынысы) ___________</w:t>
      </w:r>
    </w:p>
    <w:p>
      <w:pPr>
        <w:spacing w:after="0"/>
        <w:ind w:left="0"/>
        <w:jc w:val="both"/>
      </w:pPr>
      <w:r>
        <w:rPr>
          <w:rFonts w:ascii="Times New Roman"/>
          <w:b w:val="false"/>
          <w:i w:val="false"/>
          <w:color w:val="000000"/>
          <w:sz w:val="28"/>
        </w:rPr>
        <w:t xml:space="preserve">       Диагнозы (Диагноз)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Жіберілді (Направляется) ___________________________________________________</w:t>
      </w:r>
    </w:p>
    <w:p>
      <w:pPr>
        <w:spacing w:after="0"/>
        <w:ind w:left="0"/>
        <w:jc w:val="both"/>
      </w:pPr>
      <w:r>
        <w:rPr>
          <w:rFonts w:ascii="Times New Roman"/>
          <w:b w:val="false"/>
          <w:i w:val="false"/>
          <w:color w:val="000000"/>
          <w:sz w:val="28"/>
        </w:rPr>
        <w:t xml:space="preserve">       кім (кем) Жіберілді (Направляется в) _________________________________________</w:t>
      </w:r>
    </w:p>
    <w:p>
      <w:pPr>
        <w:spacing w:after="0"/>
        <w:ind w:left="0"/>
        <w:jc w:val="both"/>
      </w:pPr>
      <w:r>
        <w:rPr>
          <w:rFonts w:ascii="Times New Roman"/>
          <w:b w:val="false"/>
          <w:i w:val="false"/>
          <w:color w:val="000000"/>
          <w:sz w:val="28"/>
        </w:rPr>
        <w:t xml:space="preserve">                                                 қайда (куда)</w:t>
      </w:r>
    </w:p>
    <w:p>
      <w:pPr>
        <w:spacing w:after="0"/>
        <w:ind w:left="0"/>
        <w:jc w:val="both"/>
      </w:pPr>
      <w:r>
        <w:rPr>
          <w:rFonts w:ascii="Times New Roman"/>
          <w:b w:val="false"/>
          <w:i w:val="false"/>
          <w:color w:val="000000"/>
          <w:sz w:val="28"/>
        </w:rPr>
        <w:t xml:space="preserve">       Емханамен белгіленген жоспарлы емдеуге жатқызу күні _________________________</w:t>
      </w:r>
    </w:p>
    <w:p>
      <w:pPr>
        <w:spacing w:after="0"/>
        <w:ind w:left="0"/>
        <w:jc w:val="both"/>
      </w:pPr>
      <w:r>
        <w:rPr>
          <w:rFonts w:ascii="Times New Roman"/>
          <w:b w:val="false"/>
          <w:i w:val="false"/>
          <w:color w:val="000000"/>
          <w:sz w:val="28"/>
        </w:rPr>
        <w:t xml:space="preserve">       Дата планируемой госпитализации, определенная поликлиникой</w:t>
      </w:r>
    </w:p>
    <w:p>
      <w:pPr>
        <w:spacing w:after="0"/>
        <w:ind w:left="0"/>
        <w:jc w:val="both"/>
      </w:pPr>
      <w:r>
        <w:rPr>
          <w:rFonts w:ascii="Times New Roman"/>
          <w:b w:val="false"/>
          <w:i w:val="false"/>
          <w:color w:val="000000"/>
          <w:sz w:val="28"/>
        </w:rPr>
        <w:t xml:space="preserve">       Емдеуге жатқызу коды бойынша республика стационарларындағы бос төсектер </w:t>
      </w:r>
    </w:p>
    <w:p>
      <w:pPr>
        <w:spacing w:after="0"/>
        <w:ind w:left="0"/>
        <w:jc w:val="both"/>
      </w:pPr>
      <w:r>
        <w:rPr>
          <w:rFonts w:ascii="Times New Roman"/>
          <w:b w:val="false"/>
          <w:i w:val="false"/>
          <w:color w:val="000000"/>
          <w:sz w:val="28"/>
        </w:rPr>
        <w:t xml:space="preserve">жөніндегі ақпаратты және Сізді емдеуге жатқызу жоспарланған стационарыңыздағы </w:t>
      </w:r>
    </w:p>
    <w:p>
      <w:pPr>
        <w:spacing w:after="0"/>
        <w:ind w:left="0"/>
        <w:jc w:val="both"/>
      </w:pPr>
      <w:r>
        <w:rPr>
          <w:rFonts w:ascii="Times New Roman"/>
          <w:b w:val="false"/>
          <w:i w:val="false"/>
          <w:color w:val="000000"/>
          <w:sz w:val="28"/>
        </w:rPr>
        <w:t>кезегіңізді www.bg.eicz.kz сайтынан қарай аласыз.</w:t>
      </w:r>
    </w:p>
    <w:p>
      <w:pPr>
        <w:spacing w:after="0"/>
        <w:ind w:left="0"/>
        <w:jc w:val="both"/>
      </w:pPr>
      <w:r>
        <w:rPr>
          <w:rFonts w:ascii="Times New Roman"/>
          <w:b w:val="false"/>
          <w:i w:val="false"/>
          <w:color w:val="000000"/>
          <w:sz w:val="28"/>
        </w:rPr>
        <w:t xml:space="preserve">       По коду госпитализации Вы можете просмотреть на сайте www.bg.eisz.kz </w:t>
      </w:r>
    </w:p>
    <w:p>
      <w:pPr>
        <w:spacing w:after="0"/>
        <w:ind w:left="0"/>
        <w:jc w:val="both"/>
      </w:pPr>
      <w:r>
        <w:rPr>
          <w:rFonts w:ascii="Times New Roman"/>
          <w:b w:val="false"/>
          <w:i w:val="false"/>
          <w:color w:val="000000"/>
          <w:sz w:val="28"/>
        </w:rPr>
        <w:t xml:space="preserve">информацию о свободных койках в стационарах Республики Казахстан и свою очередность в </w:t>
      </w:r>
    </w:p>
    <w:p>
      <w:pPr>
        <w:spacing w:after="0"/>
        <w:ind w:left="0"/>
        <w:jc w:val="both"/>
      </w:pPr>
      <w:r>
        <w:rPr>
          <w:rFonts w:ascii="Times New Roman"/>
          <w:b w:val="false"/>
          <w:i w:val="false"/>
          <w:color w:val="000000"/>
          <w:sz w:val="28"/>
        </w:rPr>
        <w:t>стационар, куда планируется Ваша госпитализация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1" w:id="269"/>
    <w:p>
      <w:pPr>
        <w:spacing w:after="0"/>
        <w:ind w:left="0"/>
        <w:jc w:val="left"/>
      </w:pPr>
      <w:r>
        <w:rPr>
          <w:rFonts w:ascii="Times New Roman"/>
          <w:b/>
          <w:i w:val="false"/>
          <w:color w:val="000000"/>
        </w:rPr>
        <w:t xml:space="preserve"> Бос төсектерді тіркеу парағы Лист учета свободных коек</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Область/Қала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Область/Город____________________ Дата ______________________________</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0"/>
          <w:p>
            <w:pPr>
              <w:spacing w:after="20"/>
              <w:ind w:left="20"/>
              <w:jc w:val="both"/>
            </w:pPr>
            <w:r>
              <w:rPr>
                <w:rFonts w:ascii="Times New Roman"/>
                <w:b w:val="false"/>
                <w:i w:val="false"/>
                <w:color w:val="000000"/>
                <w:sz w:val="20"/>
              </w:rPr>
              <w:t>
Облыстың коды</w:t>
            </w:r>
          </w:p>
          <w:bookmarkEnd w:id="270"/>
          <w:p>
            <w:pPr>
              <w:spacing w:after="20"/>
              <w:ind w:left="20"/>
              <w:jc w:val="both"/>
            </w:pPr>
            <w:r>
              <w:rPr>
                <w:rFonts w:ascii="Times New Roman"/>
                <w:b w:val="false"/>
                <w:i w:val="false"/>
                <w:color w:val="000000"/>
                <w:sz w:val="20"/>
              </w:rPr>
              <w:t>
Код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1"/>
          <w:p>
            <w:pPr>
              <w:spacing w:after="20"/>
              <w:ind w:left="20"/>
              <w:jc w:val="both"/>
            </w:pPr>
            <w:r>
              <w:rPr>
                <w:rFonts w:ascii="Times New Roman"/>
                <w:b w:val="false"/>
                <w:i w:val="false"/>
                <w:color w:val="000000"/>
                <w:sz w:val="20"/>
              </w:rPr>
              <w:t>
Медициналық ұйымның коды</w:t>
            </w:r>
          </w:p>
          <w:bookmarkEnd w:id="271"/>
          <w:p>
            <w:pPr>
              <w:spacing w:after="20"/>
              <w:ind w:left="20"/>
              <w:jc w:val="both"/>
            </w:pPr>
            <w:r>
              <w:rPr>
                <w:rFonts w:ascii="Times New Roman"/>
                <w:b w:val="false"/>
                <w:i w:val="false"/>
                <w:color w:val="000000"/>
                <w:sz w:val="20"/>
              </w:rPr>
              <w:t>
Код медицинской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2"/>
          <w:p>
            <w:pPr>
              <w:spacing w:after="20"/>
              <w:ind w:left="20"/>
              <w:jc w:val="both"/>
            </w:pPr>
            <w:r>
              <w:rPr>
                <w:rFonts w:ascii="Times New Roman"/>
                <w:b w:val="false"/>
                <w:i w:val="false"/>
                <w:color w:val="000000"/>
                <w:sz w:val="20"/>
              </w:rPr>
              <w:t>
Медициналық ұйымның атауы</w:t>
            </w:r>
          </w:p>
          <w:bookmarkEnd w:id="272"/>
          <w:p>
            <w:pPr>
              <w:spacing w:after="20"/>
              <w:ind w:left="20"/>
              <w:jc w:val="both"/>
            </w:pPr>
            <w:r>
              <w:rPr>
                <w:rFonts w:ascii="Times New Roman"/>
                <w:b w:val="false"/>
                <w:i w:val="false"/>
                <w:color w:val="000000"/>
                <w:sz w:val="20"/>
              </w:rPr>
              <w:t>
Наименование медицинской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3"/>
          <w:p>
            <w:pPr>
              <w:spacing w:after="20"/>
              <w:ind w:left="20"/>
              <w:jc w:val="both"/>
            </w:pPr>
            <w:r>
              <w:rPr>
                <w:rFonts w:ascii="Times New Roman"/>
                <w:b w:val="false"/>
                <w:i w:val="false"/>
                <w:color w:val="000000"/>
                <w:sz w:val="20"/>
              </w:rPr>
              <w:t>
Төсек бейінінің коды</w:t>
            </w:r>
          </w:p>
          <w:bookmarkEnd w:id="273"/>
          <w:p>
            <w:pPr>
              <w:spacing w:after="20"/>
              <w:ind w:left="20"/>
              <w:jc w:val="both"/>
            </w:pPr>
            <w:r>
              <w:rPr>
                <w:rFonts w:ascii="Times New Roman"/>
                <w:b w:val="false"/>
                <w:i w:val="false"/>
                <w:color w:val="000000"/>
                <w:sz w:val="20"/>
              </w:rPr>
              <w:t>
Код профиля койки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4"/>
          <w:p>
            <w:pPr>
              <w:spacing w:after="20"/>
              <w:ind w:left="20"/>
              <w:jc w:val="both"/>
            </w:pPr>
            <w:r>
              <w:rPr>
                <w:rFonts w:ascii="Times New Roman"/>
                <w:b w:val="false"/>
                <w:i w:val="false"/>
                <w:color w:val="000000"/>
                <w:sz w:val="20"/>
              </w:rPr>
              <w:t>
Төсек бейінінің атауы</w:t>
            </w:r>
          </w:p>
          <w:bookmarkEnd w:id="274"/>
          <w:p>
            <w:pPr>
              <w:spacing w:after="20"/>
              <w:ind w:left="20"/>
              <w:jc w:val="both"/>
            </w:pPr>
            <w:r>
              <w:rPr>
                <w:rFonts w:ascii="Times New Roman"/>
                <w:b w:val="false"/>
                <w:i w:val="false"/>
                <w:color w:val="000000"/>
                <w:sz w:val="20"/>
              </w:rPr>
              <w:t>
Наименование профиля койки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5"/>
          <w:p>
            <w:pPr>
              <w:spacing w:after="20"/>
              <w:ind w:left="20"/>
              <w:jc w:val="both"/>
            </w:pPr>
            <w:r>
              <w:rPr>
                <w:rFonts w:ascii="Times New Roman"/>
                <w:b w:val="false"/>
                <w:i w:val="false"/>
                <w:color w:val="000000"/>
                <w:sz w:val="20"/>
              </w:rPr>
              <w:t>
Сметалық төсек саны</w:t>
            </w:r>
          </w:p>
          <w:bookmarkEnd w:id="275"/>
          <w:p>
            <w:pPr>
              <w:spacing w:after="20"/>
              <w:ind w:left="20"/>
              <w:jc w:val="both"/>
            </w:pPr>
            <w:r>
              <w:rPr>
                <w:rFonts w:ascii="Times New Roman"/>
                <w:b w:val="false"/>
                <w:i w:val="false"/>
                <w:color w:val="000000"/>
                <w:sz w:val="20"/>
              </w:rPr>
              <w:t>
Количество сметных коек</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6"/>
          <w:p>
            <w:pPr>
              <w:spacing w:after="20"/>
              <w:ind w:left="20"/>
              <w:jc w:val="both"/>
            </w:pPr>
            <w:r>
              <w:rPr>
                <w:rFonts w:ascii="Times New Roman"/>
                <w:b w:val="false"/>
                <w:i w:val="false"/>
                <w:color w:val="000000"/>
                <w:sz w:val="20"/>
              </w:rPr>
              <w:t>
Медициналық ұйымның бойынша жиыны</w:t>
            </w:r>
          </w:p>
          <w:bookmarkEnd w:id="276"/>
          <w:p>
            <w:pPr>
              <w:spacing w:after="20"/>
              <w:ind w:left="20"/>
              <w:jc w:val="both"/>
            </w:pPr>
            <w:r>
              <w:rPr>
                <w:rFonts w:ascii="Times New Roman"/>
                <w:b w:val="false"/>
                <w:i w:val="false"/>
                <w:color w:val="000000"/>
                <w:sz w:val="20"/>
              </w:rPr>
              <w:t>
Итого по медицинской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7"/>
          <w:p>
            <w:pPr>
              <w:spacing w:after="20"/>
              <w:ind w:left="20"/>
              <w:jc w:val="both"/>
            </w:pPr>
            <w:r>
              <w:rPr>
                <w:rFonts w:ascii="Times New Roman"/>
                <w:b w:val="false"/>
                <w:i w:val="false"/>
                <w:color w:val="000000"/>
                <w:sz w:val="20"/>
              </w:rPr>
              <w:t>
Бос төсектер туралы мәліметтер</w:t>
            </w:r>
          </w:p>
          <w:bookmarkEnd w:id="277"/>
          <w:p>
            <w:pPr>
              <w:spacing w:after="20"/>
              <w:ind w:left="20"/>
              <w:jc w:val="both"/>
            </w:pPr>
            <w:r>
              <w:rPr>
                <w:rFonts w:ascii="Times New Roman"/>
                <w:b w:val="false"/>
                <w:i w:val="false"/>
                <w:color w:val="000000"/>
                <w:sz w:val="20"/>
              </w:rPr>
              <w:t>
Сведения о свободных койках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8"/>
          <w:p>
            <w:pPr>
              <w:spacing w:after="20"/>
              <w:ind w:left="20"/>
              <w:jc w:val="both"/>
            </w:pPr>
            <w:r>
              <w:rPr>
                <w:rFonts w:ascii="Times New Roman"/>
                <w:b w:val="false"/>
                <w:i w:val="false"/>
                <w:color w:val="000000"/>
                <w:sz w:val="20"/>
              </w:rPr>
              <w:t>
Ағымдағы күн (куні, айы, жылы)</w:t>
            </w:r>
          </w:p>
          <w:bookmarkEnd w:id="278"/>
          <w:p>
            <w:pPr>
              <w:spacing w:after="20"/>
              <w:ind w:left="20"/>
              <w:jc w:val="both"/>
            </w:pPr>
            <w:r>
              <w:rPr>
                <w:rFonts w:ascii="Times New Roman"/>
                <w:b w:val="false"/>
                <w:i w:val="false"/>
                <w:color w:val="000000"/>
                <w:sz w:val="20"/>
              </w:rPr>
              <w:t>
Текущий день (дата, месяц,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9"/>
          <w:p>
            <w:pPr>
              <w:spacing w:after="20"/>
              <w:ind w:left="20"/>
              <w:jc w:val="both"/>
            </w:pPr>
            <w:r>
              <w:rPr>
                <w:rFonts w:ascii="Times New Roman"/>
                <w:b w:val="false"/>
                <w:i w:val="false"/>
                <w:color w:val="000000"/>
                <w:sz w:val="20"/>
              </w:rPr>
              <w:t>
2 күн (куні, айы, жылы)</w:t>
            </w:r>
          </w:p>
          <w:bookmarkEnd w:id="279"/>
          <w:p>
            <w:pPr>
              <w:spacing w:after="20"/>
              <w:ind w:left="20"/>
              <w:jc w:val="both"/>
            </w:pPr>
            <w:r>
              <w:rPr>
                <w:rFonts w:ascii="Times New Roman"/>
                <w:b w:val="false"/>
                <w:i w:val="false"/>
                <w:color w:val="000000"/>
                <w:sz w:val="20"/>
              </w:rPr>
              <w:t>
2 день (дата, месяц,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0"/>
          <w:p>
            <w:pPr>
              <w:spacing w:after="20"/>
              <w:ind w:left="20"/>
              <w:jc w:val="both"/>
            </w:pPr>
            <w:r>
              <w:rPr>
                <w:rFonts w:ascii="Times New Roman"/>
                <w:b w:val="false"/>
                <w:i w:val="false"/>
                <w:color w:val="000000"/>
                <w:sz w:val="20"/>
              </w:rPr>
              <w:t>
3 күн (куні, айы, жылы)</w:t>
            </w:r>
          </w:p>
          <w:bookmarkEnd w:id="280"/>
          <w:p>
            <w:pPr>
              <w:spacing w:after="20"/>
              <w:ind w:left="20"/>
              <w:jc w:val="both"/>
            </w:pPr>
            <w:r>
              <w:rPr>
                <w:rFonts w:ascii="Times New Roman"/>
                <w:b w:val="false"/>
                <w:i w:val="false"/>
                <w:color w:val="000000"/>
                <w:sz w:val="20"/>
              </w:rPr>
              <w:t>
3 день (дата, месяц,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1"/>
          <w:p>
            <w:pPr>
              <w:spacing w:after="20"/>
              <w:ind w:left="20"/>
              <w:jc w:val="both"/>
            </w:pPr>
            <w:r>
              <w:rPr>
                <w:rFonts w:ascii="Times New Roman"/>
                <w:b w:val="false"/>
                <w:i w:val="false"/>
                <w:color w:val="000000"/>
                <w:sz w:val="20"/>
              </w:rPr>
              <w:t>
Бос</w:t>
            </w:r>
          </w:p>
          <w:bookmarkEnd w:id="281"/>
          <w:p>
            <w:pPr>
              <w:spacing w:after="20"/>
              <w:ind w:left="20"/>
              <w:jc w:val="both"/>
            </w:pPr>
            <w:r>
              <w:rPr>
                <w:rFonts w:ascii="Times New Roman"/>
                <w:b w:val="false"/>
                <w:i w:val="false"/>
                <w:color w:val="000000"/>
                <w:sz w:val="20"/>
              </w:rPr>
              <w:t>
Свободные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2"/>
          <w:p>
            <w:pPr>
              <w:spacing w:after="20"/>
              <w:ind w:left="20"/>
              <w:jc w:val="both"/>
            </w:pPr>
            <w:r>
              <w:rPr>
                <w:rFonts w:ascii="Times New Roman"/>
                <w:b w:val="false"/>
                <w:i w:val="false"/>
                <w:color w:val="000000"/>
                <w:sz w:val="20"/>
              </w:rPr>
              <w:t>
Күтуде</w:t>
            </w:r>
          </w:p>
          <w:bookmarkEnd w:id="282"/>
          <w:p>
            <w:pPr>
              <w:spacing w:after="20"/>
              <w:ind w:left="20"/>
              <w:jc w:val="both"/>
            </w:pPr>
            <w:r>
              <w:rPr>
                <w:rFonts w:ascii="Times New Roman"/>
                <w:b w:val="false"/>
                <w:i w:val="false"/>
                <w:color w:val="000000"/>
                <w:sz w:val="20"/>
              </w:rPr>
              <w:t>
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83"/>
          <w:p>
            <w:pPr>
              <w:spacing w:after="20"/>
              <w:ind w:left="20"/>
              <w:jc w:val="both"/>
            </w:pPr>
            <w:r>
              <w:rPr>
                <w:rFonts w:ascii="Times New Roman"/>
                <w:b w:val="false"/>
                <w:i w:val="false"/>
                <w:color w:val="000000"/>
                <w:sz w:val="20"/>
              </w:rPr>
              <w:t>
Бос</w:t>
            </w:r>
          </w:p>
          <w:bookmarkEnd w:id="283"/>
          <w:p>
            <w:pPr>
              <w:spacing w:after="20"/>
              <w:ind w:left="20"/>
              <w:jc w:val="both"/>
            </w:pPr>
            <w:r>
              <w:rPr>
                <w:rFonts w:ascii="Times New Roman"/>
                <w:b w:val="false"/>
                <w:i w:val="false"/>
                <w:color w:val="000000"/>
                <w:sz w:val="20"/>
              </w:rPr>
              <w:t>
Свободные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4"/>
          <w:p>
            <w:pPr>
              <w:spacing w:after="20"/>
              <w:ind w:left="20"/>
              <w:jc w:val="both"/>
            </w:pPr>
            <w:r>
              <w:rPr>
                <w:rFonts w:ascii="Times New Roman"/>
                <w:b w:val="false"/>
                <w:i w:val="false"/>
                <w:color w:val="000000"/>
                <w:sz w:val="20"/>
              </w:rPr>
              <w:t>
Күтуде</w:t>
            </w:r>
          </w:p>
          <w:bookmarkEnd w:id="284"/>
          <w:p>
            <w:pPr>
              <w:spacing w:after="20"/>
              <w:ind w:left="20"/>
              <w:jc w:val="both"/>
            </w:pPr>
            <w:r>
              <w:rPr>
                <w:rFonts w:ascii="Times New Roman"/>
                <w:b w:val="false"/>
                <w:i w:val="false"/>
                <w:color w:val="000000"/>
                <w:sz w:val="20"/>
              </w:rPr>
              <w:t>
Ожидают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85"/>
          <w:p>
            <w:pPr>
              <w:spacing w:after="20"/>
              <w:ind w:left="20"/>
              <w:jc w:val="both"/>
            </w:pPr>
            <w:r>
              <w:rPr>
                <w:rFonts w:ascii="Times New Roman"/>
                <w:b w:val="false"/>
                <w:i w:val="false"/>
                <w:color w:val="000000"/>
                <w:sz w:val="20"/>
              </w:rPr>
              <w:t>
Бос</w:t>
            </w:r>
          </w:p>
          <w:bookmarkEnd w:id="285"/>
          <w:p>
            <w:pPr>
              <w:spacing w:after="20"/>
              <w:ind w:left="20"/>
              <w:jc w:val="both"/>
            </w:pPr>
            <w:r>
              <w:rPr>
                <w:rFonts w:ascii="Times New Roman"/>
                <w:b w:val="false"/>
                <w:i w:val="false"/>
                <w:color w:val="000000"/>
                <w:sz w:val="20"/>
              </w:rPr>
              <w:t>
Свободные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6"/>
          <w:p>
            <w:pPr>
              <w:spacing w:after="20"/>
              <w:ind w:left="20"/>
              <w:jc w:val="both"/>
            </w:pPr>
            <w:r>
              <w:rPr>
                <w:rFonts w:ascii="Times New Roman"/>
                <w:b w:val="false"/>
                <w:i w:val="false"/>
                <w:color w:val="000000"/>
                <w:sz w:val="20"/>
              </w:rPr>
              <w:t>
Күтуде</w:t>
            </w:r>
          </w:p>
          <w:bookmarkEnd w:id="286"/>
          <w:p>
            <w:pPr>
              <w:spacing w:after="20"/>
              <w:ind w:left="20"/>
              <w:jc w:val="both"/>
            </w:pPr>
            <w:r>
              <w:rPr>
                <w:rFonts w:ascii="Times New Roman"/>
                <w:b w:val="false"/>
                <w:i w:val="false"/>
                <w:color w:val="000000"/>
                <w:sz w:val="20"/>
              </w:rPr>
              <w:t>
Ожидают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7"/>
          <w:p>
            <w:pPr>
              <w:spacing w:after="20"/>
              <w:ind w:left="20"/>
              <w:jc w:val="both"/>
            </w:pPr>
            <w:r>
              <w:rPr>
                <w:rFonts w:ascii="Times New Roman"/>
                <w:b w:val="false"/>
                <w:i w:val="false"/>
                <w:color w:val="000000"/>
                <w:sz w:val="20"/>
              </w:rPr>
              <w:t>
Барлығы</w:t>
            </w:r>
          </w:p>
          <w:bookmarkEnd w:id="287"/>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8"/>
          <w:p>
            <w:pPr>
              <w:spacing w:after="20"/>
              <w:ind w:left="20"/>
              <w:jc w:val="both"/>
            </w:pPr>
            <w:r>
              <w:rPr>
                <w:rFonts w:ascii="Times New Roman"/>
                <w:b w:val="false"/>
                <w:i w:val="false"/>
                <w:color w:val="000000"/>
                <w:sz w:val="20"/>
              </w:rPr>
              <w:t>
Олардың ішінде әйелдер</w:t>
            </w:r>
          </w:p>
          <w:bookmarkEnd w:id="288"/>
          <w:p>
            <w:pPr>
              <w:spacing w:after="20"/>
              <w:ind w:left="20"/>
              <w:jc w:val="both"/>
            </w:pPr>
            <w:r>
              <w:rPr>
                <w:rFonts w:ascii="Times New Roman"/>
                <w:b w:val="false"/>
                <w:i w:val="false"/>
                <w:color w:val="000000"/>
                <w:sz w:val="20"/>
              </w:rPr>
              <w:t>
Из них женских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9"/>
          <w:p>
            <w:pPr>
              <w:spacing w:after="20"/>
              <w:ind w:left="20"/>
              <w:jc w:val="both"/>
            </w:pPr>
            <w:r>
              <w:rPr>
                <w:rFonts w:ascii="Times New Roman"/>
                <w:b w:val="false"/>
                <w:i w:val="false"/>
                <w:color w:val="000000"/>
                <w:sz w:val="20"/>
              </w:rPr>
              <w:t>
Барлығы</w:t>
            </w:r>
          </w:p>
          <w:bookmarkEnd w:id="289"/>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90"/>
          <w:p>
            <w:pPr>
              <w:spacing w:after="20"/>
              <w:ind w:left="20"/>
              <w:jc w:val="both"/>
            </w:pPr>
            <w:r>
              <w:rPr>
                <w:rFonts w:ascii="Times New Roman"/>
                <w:b w:val="false"/>
                <w:i w:val="false"/>
                <w:color w:val="000000"/>
                <w:sz w:val="20"/>
              </w:rPr>
              <w:t>
Олардың ішінде әйелдер</w:t>
            </w:r>
          </w:p>
          <w:bookmarkEnd w:id="290"/>
          <w:p>
            <w:pPr>
              <w:spacing w:after="20"/>
              <w:ind w:left="20"/>
              <w:jc w:val="both"/>
            </w:pPr>
            <w:r>
              <w:rPr>
                <w:rFonts w:ascii="Times New Roman"/>
                <w:b w:val="false"/>
                <w:i w:val="false"/>
                <w:color w:val="000000"/>
                <w:sz w:val="20"/>
              </w:rPr>
              <w:t>
Из них женских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91"/>
          <w:p>
            <w:pPr>
              <w:spacing w:after="20"/>
              <w:ind w:left="20"/>
              <w:jc w:val="both"/>
            </w:pPr>
            <w:r>
              <w:rPr>
                <w:rFonts w:ascii="Times New Roman"/>
                <w:b w:val="false"/>
                <w:i w:val="false"/>
                <w:color w:val="000000"/>
                <w:sz w:val="20"/>
              </w:rPr>
              <w:t>
Барлығы</w:t>
            </w:r>
          </w:p>
          <w:bookmarkEnd w:id="291"/>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92"/>
          <w:p>
            <w:pPr>
              <w:spacing w:after="20"/>
              <w:ind w:left="20"/>
              <w:jc w:val="both"/>
            </w:pPr>
            <w:r>
              <w:rPr>
                <w:rFonts w:ascii="Times New Roman"/>
                <w:b w:val="false"/>
                <w:i w:val="false"/>
                <w:color w:val="000000"/>
                <w:sz w:val="20"/>
              </w:rPr>
              <w:t>
Олардың ішінде әйелдер</w:t>
            </w:r>
          </w:p>
          <w:bookmarkEnd w:id="292"/>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93"/>
          <w:p>
            <w:pPr>
              <w:spacing w:after="20"/>
              <w:ind w:left="20"/>
              <w:jc w:val="both"/>
            </w:pPr>
            <w:r>
              <w:rPr>
                <w:rFonts w:ascii="Times New Roman"/>
                <w:b w:val="false"/>
                <w:i w:val="false"/>
                <w:color w:val="000000"/>
                <w:sz w:val="20"/>
              </w:rPr>
              <w:t>
Барлығы</w:t>
            </w:r>
          </w:p>
          <w:bookmarkEnd w:id="293"/>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4"/>
          <w:p>
            <w:pPr>
              <w:spacing w:after="20"/>
              <w:ind w:left="20"/>
              <w:jc w:val="both"/>
            </w:pPr>
            <w:r>
              <w:rPr>
                <w:rFonts w:ascii="Times New Roman"/>
                <w:b w:val="false"/>
                <w:i w:val="false"/>
                <w:color w:val="000000"/>
                <w:sz w:val="20"/>
              </w:rPr>
              <w:t>
Олардың ішінде әйелдер</w:t>
            </w:r>
          </w:p>
          <w:bookmarkEnd w:id="294"/>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5"/>
          <w:p>
            <w:pPr>
              <w:spacing w:after="20"/>
              <w:ind w:left="20"/>
              <w:jc w:val="both"/>
            </w:pPr>
            <w:r>
              <w:rPr>
                <w:rFonts w:ascii="Times New Roman"/>
                <w:b w:val="false"/>
                <w:i w:val="false"/>
                <w:color w:val="000000"/>
                <w:sz w:val="20"/>
              </w:rPr>
              <w:t>
Барлығы</w:t>
            </w:r>
          </w:p>
          <w:bookmarkEnd w:id="295"/>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6"/>
          <w:p>
            <w:pPr>
              <w:spacing w:after="20"/>
              <w:ind w:left="20"/>
              <w:jc w:val="both"/>
            </w:pPr>
            <w:r>
              <w:rPr>
                <w:rFonts w:ascii="Times New Roman"/>
                <w:b w:val="false"/>
                <w:i w:val="false"/>
                <w:color w:val="000000"/>
                <w:sz w:val="20"/>
              </w:rPr>
              <w:t>
Олардың ішінде әйелдер</w:t>
            </w:r>
          </w:p>
          <w:bookmarkEnd w:id="296"/>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97"/>
          <w:p>
            <w:pPr>
              <w:spacing w:after="20"/>
              <w:ind w:left="20"/>
              <w:jc w:val="both"/>
            </w:pPr>
            <w:r>
              <w:rPr>
                <w:rFonts w:ascii="Times New Roman"/>
                <w:b w:val="false"/>
                <w:i w:val="false"/>
                <w:color w:val="000000"/>
                <w:sz w:val="20"/>
              </w:rPr>
              <w:t>
Барлығы</w:t>
            </w:r>
          </w:p>
          <w:bookmarkEnd w:id="297"/>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98"/>
          <w:p>
            <w:pPr>
              <w:spacing w:after="20"/>
              <w:ind w:left="20"/>
              <w:jc w:val="both"/>
            </w:pPr>
            <w:r>
              <w:rPr>
                <w:rFonts w:ascii="Times New Roman"/>
                <w:b w:val="false"/>
                <w:i w:val="false"/>
                <w:color w:val="000000"/>
                <w:sz w:val="20"/>
              </w:rPr>
              <w:t>
Олардың ішінде әйелдер</w:t>
            </w:r>
          </w:p>
          <w:bookmarkEnd w:id="298"/>
          <w:p>
            <w:pPr>
              <w:spacing w:after="20"/>
              <w:ind w:left="20"/>
              <w:jc w:val="both"/>
            </w:pPr>
            <w:r>
              <w:rPr>
                <w:rFonts w:ascii="Times New Roman"/>
                <w:b w:val="false"/>
                <w:i w:val="false"/>
                <w:color w:val="000000"/>
                <w:sz w:val="20"/>
              </w:rPr>
              <w:t>
Из них женских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9"/>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9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00"/>
          <w:p>
            <w:pPr>
              <w:spacing w:after="20"/>
              <w:ind w:left="20"/>
              <w:jc w:val="both"/>
            </w:pPr>
            <w:r>
              <w:rPr>
                <w:rFonts w:ascii="Times New Roman"/>
                <w:b w:val="false"/>
                <w:i w:val="false"/>
                <w:color w:val="000000"/>
                <w:sz w:val="20"/>
              </w:rPr>
              <w:t>
Ұйымның атауы</w:t>
            </w:r>
          </w:p>
          <w:bookmarkEnd w:id="300"/>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001-3/у</w:t>
            </w:r>
          </w:p>
        </w:tc>
      </w:tr>
    </w:tbl>
    <w:bookmarkStart w:name="z355" w:id="301"/>
    <w:p>
      <w:pPr>
        <w:spacing w:after="0"/>
        <w:ind w:left="0"/>
        <w:jc w:val="left"/>
      </w:pPr>
      <w:r>
        <w:rPr>
          <w:rFonts w:ascii="Times New Roman"/>
          <w:b/>
          <w:i w:val="false"/>
          <w:color w:val="000000"/>
        </w:rPr>
        <w:t xml:space="preserve"> Стационарға емдеуге жатқызу жолдамасы Направление на госпитализацию в стационар</w:t>
      </w:r>
    </w:p>
    <w:bookmarkEnd w:id="301"/>
    <w:p>
      <w:pPr>
        <w:spacing w:after="0"/>
        <w:ind w:left="0"/>
        <w:jc w:val="both"/>
      </w:pPr>
      <w:bookmarkStart w:name="z356" w:id="302"/>
      <w:r>
        <w:rPr>
          <w:rFonts w:ascii="Times New Roman"/>
          <w:b w:val="false"/>
          <w:i w:val="false"/>
          <w:color w:val="000000"/>
          <w:sz w:val="28"/>
        </w:rPr>
        <w:t>
      Коды/Код _________________________________________________________________</w:t>
      </w:r>
    </w:p>
    <w:bookmarkEnd w:id="302"/>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Бағыттаушы медициналық ұйымның атауы (наименование направляющей </w:t>
      </w:r>
    </w:p>
    <w:p>
      <w:pPr>
        <w:spacing w:after="0"/>
        <w:ind w:left="0"/>
        <w:jc w:val="both"/>
      </w:pPr>
      <w:r>
        <w:rPr>
          <w:rFonts w:ascii="Times New Roman"/>
          <w:b w:val="false"/>
          <w:i w:val="false"/>
          <w:color w:val="000000"/>
          <w:sz w:val="28"/>
        </w:rPr>
        <w:t xml:space="preserve">       медицинской организации*)</w:t>
      </w:r>
    </w:p>
    <w:p>
      <w:pPr>
        <w:spacing w:after="0"/>
        <w:ind w:left="0"/>
        <w:jc w:val="both"/>
      </w:pPr>
      <w:r>
        <w:rPr>
          <w:rFonts w:ascii="Times New Roman"/>
          <w:b w:val="false"/>
          <w:i w:val="false"/>
          <w:color w:val="000000"/>
          <w:sz w:val="28"/>
        </w:rPr>
        <w:t xml:space="preserve">       Жіберілді (Направляется в) __________________________________________________</w:t>
      </w:r>
    </w:p>
    <w:p>
      <w:pPr>
        <w:spacing w:after="0"/>
        <w:ind w:left="0"/>
        <w:jc w:val="both"/>
      </w:pPr>
      <w:r>
        <w:rPr>
          <w:rFonts w:ascii="Times New Roman"/>
          <w:b w:val="false"/>
          <w:i w:val="false"/>
          <w:color w:val="000000"/>
          <w:sz w:val="28"/>
        </w:rPr>
        <w:t xml:space="preserve">       Медициналық ұйым, бөлiмшенiң атауы (наименование медицинской организации, </w:t>
      </w:r>
    </w:p>
    <w:p>
      <w:pPr>
        <w:spacing w:after="0"/>
        <w:ind w:left="0"/>
        <w:jc w:val="both"/>
      </w:pPr>
      <w:r>
        <w:rPr>
          <w:rFonts w:ascii="Times New Roman"/>
          <w:b w:val="false"/>
          <w:i w:val="false"/>
          <w:color w:val="000000"/>
          <w:sz w:val="28"/>
        </w:rPr>
        <w:t xml:space="preserve">       отделение)</w:t>
      </w:r>
    </w:p>
    <w:p>
      <w:pPr>
        <w:spacing w:after="0"/>
        <w:ind w:left="0"/>
        <w:jc w:val="both"/>
      </w:pPr>
      <w:r>
        <w:rPr>
          <w:rFonts w:ascii="Times New Roman"/>
          <w:b w:val="false"/>
          <w:i w:val="false"/>
          <w:color w:val="000000"/>
          <w:sz w:val="28"/>
        </w:rPr>
        <w:t xml:space="preserve">       Азамат (ша) (Гражданин (ка)) ________________________________________________</w:t>
      </w:r>
    </w:p>
    <w:p>
      <w:pPr>
        <w:spacing w:after="0"/>
        <w:ind w:left="0"/>
        <w:jc w:val="both"/>
      </w:pPr>
      <w:r>
        <w:rPr>
          <w:rFonts w:ascii="Times New Roman"/>
          <w:b w:val="false"/>
          <w:i w:val="false"/>
          <w:color w:val="000000"/>
          <w:sz w:val="28"/>
        </w:rPr>
        <w:t xml:space="preserve">       (тегi, аты, әкесiнiң аты (болған жағдайда) /фамилия, имя, отчество (при его наличии) </w:t>
      </w:r>
    </w:p>
    <w:p>
      <w:pPr>
        <w:spacing w:after="0"/>
        <w:ind w:left="0"/>
        <w:jc w:val="both"/>
      </w:pPr>
      <w:r>
        <w:rPr>
          <w:rFonts w:ascii="Times New Roman"/>
          <w:b w:val="false"/>
          <w:i w:val="false"/>
          <w:color w:val="000000"/>
          <w:sz w:val="28"/>
        </w:rPr>
        <w:t xml:space="preserve">       Туған күнi (Дата рождения) __________________________________________________</w:t>
      </w:r>
    </w:p>
    <w:p>
      <w:pPr>
        <w:spacing w:after="0"/>
        <w:ind w:left="0"/>
        <w:jc w:val="both"/>
      </w:pPr>
      <w:r>
        <w:rPr>
          <w:rFonts w:ascii="Times New Roman"/>
          <w:b w:val="false"/>
          <w:i w:val="false"/>
          <w:color w:val="000000"/>
          <w:sz w:val="28"/>
        </w:rPr>
        <w:t xml:space="preserve">       Амбулаториялық науқастың медициналық картасының № ________________________</w:t>
      </w:r>
    </w:p>
    <w:p>
      <w:pPr>
        <w:spacing w:after="0"/>
        <w:ind w:left="0"/>
        <w:jc w:val="both"/>
      </w:pPr>
      <w:r>
        <w:rPr>
          <w:rFonts w:ascii="Times New Roman"/>
          <w:b w:val="false"/>
          <w:i w:val="false"/>
          <w:color w:val="000000"/>
          <w:sz w:val="28"/>
        </w:rPr>
        <w:t xml:space="preserve">                                     (№ медицинской карты амбулаторного больного)</w:t>
      </w:r>
    </w:p>
    <w:p>
      <w:pPr>
        <w:spacing w:after="0"/>
        <w:ind w:left="0"/>
        <w:jc w:val="both"/>
      </w:pPr>
      <w:r>
        <w:rPr>
          <w:rFonts w:ascii="Times New Roman"/>
          <w:b w:val="false"/>
          <w:i w:val="false"/>
          <w:color w:val="000000"/>
          <w:sz w:val="28"/>
        </w:rPr>
        <w:t xml:space="preserve">       Мекенжайы (Домашний адрес) _______________________________________________</w:t>
      </w:r>
    </w:p>
    <w:p>
      <w:pPr>
        <w:spacing w:after="0"/>
        <w:ind w:left="0"/>
        <w:jc w:val="both"/>
      </w:pPr>
      <w:r>
        <w:rPr>
          <w:rFonts w:ascii="Times New Roman"/>
          <w:b w:val="false"/>
          <w:i w:val="false"/>
          <w:color w:val="000000"/>
          <w:sz w:val="28"/>
        </w:rPr>
        <w:t xml:space="preserve">       Жұмыс немесе оқу орны (Место работы или учебы)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Диагноз/диагноз____________________________________________________________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Халықаралық аурулар жиынтылығының коды (код по Международной </w:t>
      </w:r>
    </w:p>
    <w:p>
      <w:pPr>
        <w:spacing w:after="0"/>
        <w:ind w:left="0"/>
        <w:jc w:val="both"/>
      </w:pPr>
      <w:r>
        <w:rPr>
          <w:rFonts w:ascii="Times New Roman"/>
          <w:b w:val="false"/>
          <w:i w:val="false"/>
          <w:color w:val="000000"/>
          <w:sz w:val="28"/>
        </w:rPr>
        <w:t xml:space="preserve">       классификации болезней)</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Өңірлік комиссияға кім жіберді Кем направлен на региональную комиссию</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Хаттаманың № _______________________ Хаттаманың күні ______________________</w:t>
      </w:r>
    </w:p>
    <w:p>
      <w:pPr>
        <w:spacing w:after="0"/>
        <w:ind w:left="0"/>
        <w:jc w:val="both"/>
      </w:pPr>
      <w:r>
        <w:rPr>
          <w:rFonts w:ascii="Times New Roman"/>
          <w:b w:val="false"/>
          <w:i w:val="false"/>
          <w:color w:val="000000"/>
          <w:sz w:val="28"/>
        </w:rPr>
        <w:t xml:space="preserve">       № протокола Дата протокола</w:t>
      </w:r>
    </w:p>
    <w:p>
      <w:pPr>
        <w:spacing w:after="0"/>
        <w:ind w:left="0"/>
        <w:jc w:val="both"/>
      </w:pPr>
      <w:r>
        <w:rPr>
          <w:rFonts w:ascii="Times New Roman"/>
          <w:b w:val="false"/>
          <w:i w:val="false"/>
          <w:color w:val="000000"/>
          <w:sz w:val="28"/>
        </w:rPr>
        <w:t xml:space="preserve">       Тіркеу күні ________________________________________________________________</w:t>
      </w:r>
    </w:p>
    <w:p>
      <w:pPr>
        <w:spacing w:after="0"/>
        <w:ind w:left="0"/>
        <w:jc w:val="both"/>
      </w:pPr>
      <w:r>
        <w:rPr>
          <w:rFonts w:ascii="Times New Roman"/>
          <w:b w:val="false"/>
          <w:i w:val="false"/>
          <w:color w:val="000000"/>
          <w:sz w:val="28"/>
        </w:rPr>
        <w:t xml:space="preserve">       (Дата регистрации) _________________________________________________________</w:t>
      </w:r>
    </w:p>
    <w:p>
      <w:pPr>
        <w:spacing w:after="0"/>
        <w:ind w:left="0"/>
        <w:jc w:val="both"/>
      </w:pPr>
      <w:r>
        <w:rPr>
          <w:rFonts w:ascii="Times New Roman"/>
          <w:b w:val="false"/>
          <w:i w:val="false"/>
          <w:color w:val="000000"/>
          <w:sz w:val="28"/>
        </w:rPr>
        <w:t xml:space="preserve">        Жоспарлы емдеуге жатқызу күні _____________________________________________</w:t>
      </w:r>
    </w:p>
    <w:p>
      <w:pPr>
        <w:spacing w:after="0"/>
        <w:ind w:left="0"/>
        <w:jc w:val="both"/>
      </w:pPr>
      <w:r>
        <w:rPr>
          <w:rFonts w:ascii="Times New Roman"/>
          <w:b w:val="false"/>
          <w:i w:val="false"/>
          <w:color w:val="000000"/>
          <w:sz w:val="28"/>
        </w:rPr>
        <w:t xml:space="preserve">       (Дата планируемой госпитализации) 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дәрiгердiң коды /(Фамилия, Имя, Отчество </w:t>
      </w:r>
    </w:p>
    <w:p>
      <w:pPr>
        <w:spacing w:after="0"/>
        <w:ind w:left="0"/>
        <w:jc w:val="both"/>
      </w:pPr>
      <w:r>
        <w:rPr>
          <w:rFonts w:ascii="Times New Roman"/>
          <w:b w:val="false"/>
          <w:i w:val="false"/>
          <w:color w:val="000000"/>
          <w:sz w:val="28"/>
        </w:rPr>
        <w:t xml:space="preserve">       (при его наличии), код врача)</w:t>
      </w:r>
    </w:p>
    <w:p>
      <w:pPr>
        <w:spacing w:after="0"/>
        <w:ind w:left="0"/>
        <w:jc w:val="both"/>
      </w:pPr>
      <w:r>
        <w:rPr>
          <w:rFonts w:ascii="Times New Roman"/>
          <w:b w:val="false"/>
          <w:i w:val="false"/>
          <w:color w:val="000000"/>
          <w:sz w:val="28"/>
        </w:rPr>
        <w:t xml:space="preserve">       Дәрiгер (Врач) __________________________</w:t>
      </w:r>
    </w:p>
    <w:p>
      <w:pPr>
        <w:spacing w:after="0"/>
        <w:ind w:left="0"/>
        <w:jc w:val="both"/>
      </w:pPr>
      <w:r>
        <w:rPr>
          <w:rFonts w:ascii="Times New Roman"/>
          <w:b w:val="false"/>
          <w:i w:val="false"/>
          <w:color w:val="000000"/>
          <w:sz w:val="28"/>
        </w:rPr>
        <w:t xml:space="preserve">                         қолы (подпись)</w:t>
      </w:r>
    </w:p>
    <w:p>
      <w:pPr>
        <w:spacing w:after="0"/>
        <w:ind w:left="0"/>
        <w:jc w:val="both"/>
      </w:pPr>
      <w:r>
        <w:rPr>
          <w:rFonts w:ascii="Times New Roman"/>
          <w:b w:val="false"/>
          <w:i w:val="false"/>
          <w:color w:val="000000"/>
          <w:sz w:val="28"/>
        </w:rPr>
        <w:t xml:space="preserve">       Объективті себептер бойынша белгіленген емдеуге жатқызу күнінде келу мүмкіндігі </w:t>
      </w:r>
    </w:p>
    <w:p>
      <w:pPr>
        <w:spacing w:after="0"/>
        <w:ind w:left="0"/>
        <w:jc w:val="both"/>
      </w:pPr>
      <w:r>
        <w:rPr>
          <w:rFonts w:ascii="Times New Roman"/>
          <w:b w:val="false"/>
          <w:i w:val="false"/>
          <w:color w:val="000000"/>
          <w:sz w:val="28"/>
        </w:rPr>
        <w:t xml:space="preserve">болмаған және растау құжаттары болған жағдайда Сізге бұл туралы медицина-санитарлық </w:t>
      </w:r>
    </w:p>
    <w:p>
      <w:pPr>
        <w:spacing w:after="0"/>
        <w:ind w:left="0"/>
        <w:jc w:val="both"/>
      </w:pPr>
      <w:r>
        <w:rPr>
          <w:rFonts w:ascii="Times New Roman"/>
          <w:b w:val="false"/>
          <w:i w:val="false"/>
          <w:color w:val="000000"/>
          <w:sz w:val="28"/>
        </w:rPr>
        <w:t xml:space="preserve">алғашқы көмек ұйымын, медициналық ұйымды немесе стационарды хабардар ету қажет. </w:t>
      </w:r>
    </w:p>
    <w:p>
      <w:pPr>
        <w:spacing w:after="0"/>
        <w:ind w:left="0"/>
        <w:jc w:val="both"/>
      </w:pPr>
      <w:r>
        <w:rPr>
          <w:rFonts w:ascii="Times New Roman"/>
          <w:b w:val="false"/>
          <w:i w:val="false"/>
          <w:color w:val="000000"/>
          <w:sz w:val="28"/>
        </w:rPr>
        <w:t xml:space="preserve">Хабардар етпеген жағдайда, Стационар емдеуге жатқызудан бас тартады. </w:t>
      </w:r>
    </w:p>
    <w:p>
      <w:pPr>
        <w:spacing w:after="0"/>
        <w:ind w:left="0"/>
        <w:jc w:val="both"/>
      </w:pPr>
      <w:r>
        <w:rPr>
          <w:rFonts w:ascii="Times New Roman"/>
          <w:b w:val="false"/>
          <w:i w:val="false"/>
          <w:color w:val="000000"/>
          <w:sz w:val="28"/>
        </w:rPr>
        <w:t xml:space="preserve">       В случае невозможности по объективным причинам явиться в установленную дату </w:t>
      </w:r>
    </w:p>
    <w:p>
      <w:pPr>
        <w:spacing w:after="0"/>
        <w:ind w:left="0"/>
        <w:jc w:val="both"/>
      </w:pPr>
      <w:r>
        <w:rPr>
          <w:rFonts w:ascii="Times New Roman"/>
          <w:b w:val="false"/>
          <w:i w:val="false"/>
          <w:color w:val="000000"/>
          <w:sz w:val="28"/>
        </w:rPr>
        <w:t xml:space="preserve">плановой госпитализации и наличии подтверждающих документов Вам необходимо </w:t>
      </w:r>
    </w:p>
    <w:p>
      <w:pPr>
        <w:spacing w:after="0"/>
        <w:ind w:left="0"/>
        <w:jc w:val="both"/>
      </w:pPr>
      <w:r>
        <w:rPr>
          <w:rFonts w:ascii="Times New Roman"/>
          <w:b w:val="false"/>
          <w:i w:val="false"/>
          <w:color w:val="000000"/>
          <w:sz w:val="28"/>
        </w:rPr>
        <w:t xml:space="preserve">известить организацию первичной медико-санитарной помощи, медицинскую организацию </w:t>
      </w:r>
    </w:p>
    <w:p>
      <w:pPr>
        <w:spacing w:after="0"/>
        <w:ind w:left="0"/>
        <w:jc w:val="both"/>
      </w:pPr>
      <w:r>
        <w:rPr>
          <w:rFonts w:ascii="Times New Roman"/>
          <w:b w:val="false"/>
          <w:i w:val="false"/>
          <w:color w:val="000000"/>
          <w:sz w:val="28"/>
        </w:rPr>
        <w:t xml:space="preserve">или стационар. При не оповещении, стационаром будет отказано в госпитализации. </w:t>
      </w:r>
    </w:p>
    <w:p>
      <w:pPr>
        <w:spacing w:after="0"/>
        <w:ind w:left="0"/>
        <w:jc w:val="both"/>
      </w:pPr>
      <w:r>
        <w:rPr>
          <w:rFonts w:ascii="Times New Roman"/>
          <w:b w:val="false"/>
          <w:i w:val="false"/>
          <w:color w:val="000000"/>
          <w:sz w:val="28"/>
        </w:rPr>
        <w:t xml:space="preserve">"Стационарды және емдеуге жатқызу" -с выбором стационара" и "Күнін таңдауға </w:t>
      </w:r>
    </w:p>
    <w:p>
      <w:pPr>
        <w:spacing w:after="0"/>
        <w:ind w:left="0"/>
        <w:jc w:val="both"/>
      </w:pPr>
      <w:r>
        <w:rPr>
          <w:rFonts w:ascii="Times New Roman"/>
          <w:b w:val="false"/>
          <w:i w:val="false"/>
          <w:color w:val="000000"/>
          <w:sz w:val="28"/>
        </w:rPr>
        <w:t>келісемін"- датой госпитализации согласен(а)</w:t>
      </w:r>
    </w:p>
    <w:p>
      <w:pPr>
        <w:spacing w:after="0"/>
        <w:ind w:left="0"/>
        <w:jc w:val="both"/>
      </w:pPr>
      <w:r>
        <w:rPr>
          <w:rFonts w:ascii="Times New Roman"/>
          <w:b w:val="false"/>
          <w:i w:val="false"/>
          <w:color w:val="000000"/>
          <w:sz w:val="28"/>
        </w:rPr>
        <w:t xml:space="preserve">       Науқастың қолы _________ Подпись пациента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оказания медицинской</w:t>
            </w:r>
            <w:r>
              <w:br/>
            </w:r>
            <w:r>
              <w:rPr>
                <w:rFonts w:ascii="Times New Roman"/>
                <w:b w:val="false"/>
                <w:i w:val="false"/>
                <w:color w:val="000000"/>
                <w:sz w:val="20"/>
              </w:rPr>
              <w:t>помощи в стационарных условиях</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здравоохранения РК от 29.07.2022 </w:t>
      </w:r>
      <w:r>
        <w:rPr>
          <w:rFonts w:ascii="Times New Roman"/>
          <w:b w:val="false"/>
          <w:i w:val="false"/>
          <w:color w:val="ff0000"/>
          <w:sz w:val="28"/>
        </w:rPr>
        <w:t>№ ҚР ДСМ-69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направления пациентам на госпитализацию в стационар"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 время сдачи – 30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направление на госпитализацию в стационар, выданное по форме 001-3/у, утвержденной приказом № ҚР ДСМ-175/2020,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при обращении через портал "электронного правительства" результат оказания государственной услуги направляется в личный кабинет услугополучателя на портале в форме электронного документа подписанного ЭЦП услугодателя.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согласно трудовому законодательству.</w:t>
            </w:r>
          </w:p>
          <w:p>
            <w:pPr>
              <w:spacing w:after="20"/>
              <w:ind w:left="20"/>
              <w:jc w:val="both"/>
            </w:pPr>
            <w:r>
              <w:rPr>
                <w:rFonts w:ascii="Times New Roman"/>
                <w:b w:val="false"/>
                <w:i w:val="false"/>
                <w:color w:val="000000"/>
                <w:sz w:val="20"/>
              </w:rPr>
              <w:t>
2) портал – круглосуточно согласно трудовому законодательству,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направление специалиста первичной медико-санитарной помощи или медицинской организации;</w:t>
            </w:r>
          </w:p>
          <w:p>
            <w:pPr>
              <w:spacing w:after="20"/>
              <w:ind w:left="20"/>
              <w:jc w:val="both"/>
            </w:pPr>
            <w:r>
              <w:rPr>
                <w:rFonts w:ascii="Times New Roman"/>
                <w:b w:val="false"/>
                <w:i w:val="false"/>
                <w:color w:val="000000"/>
                <w:sz w:val="20"/>
              </w:rPr>
              <w:t>
3) результаты клинико-диагностических исследований согласно направляемому диагнозу (в соответствии с клиническими протоколами диагностики и лечения);</w:t>
            </w:r>
          </w:p>
          <w:p>
            <w:pPr>
              <w:spacing w:after="20"/>
              <w:ind w:left="20"/>
              <w:jc w:val="both"/>
            </w:pPr>
            <w:r>
              <w:rPr>
                <w:rFonts w:ascii="Times New Roman"/>
                <w:b w:val="false"/>
                <w:i w:val="false"/>
                <w:color w:val="000000"/>
                <w:sz w:val="20"/>
              </w:rPr>
              <w:t>
через портал "электронного правительства":</w:t>
            </w:r>
          </w:p>
          <w:p>
            <w:pPr>
              <w:spacing w:after="20"/>
              <w:ind w:left="20"/>
              <w:jc w:val="both"/>
            </w:pPr>
            <w:r>
              <w:rPr>
                <w:rFonts w:ascii="Times New Roman"/>
                <w:b w:val="false"/>
                <w:i w:val="false"/>
                <w:color w:val="000000"/>
                <w:sz w:val="20"/>
              </w:rPr>
              <w:t>
1) электронная копия направления специалиста первичной медико-санитарной помощи или медицинской организации;</w:t>
            </w:r>
          </w:p>
          <w:p>
            <w:pPr>
              <w:spacing w:after="20"/>
              <w:ind w:left="20"/>
              <w:jc w:val="both"/>
            </w:pPr>
            <w:r>
              <w:rPr>
                <w:rFonts w:ascii="Times New Roman"/>
                <w:b w:val="false"/>
                <w:i w:val="false"/>
                <w:color w:val="000000"/>
                <w:sz w:val="20"/>
              </w:rPr>
              <w:t>
2) электронная копия результатов клинико-диагностических исследований согласно направляемому диагнозу (в соответствии с клиническими протоколами диагностики и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Стандартом;</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Стандарту</w:t>
            </w:r>
            <w:r>
              <w:br/>
            </w:r>
            <w:r>
              <w:rPr>
                <w:rFonts w:ascii="Times New Roman"/>
                <w:b w:val="false"/>
                <w:i w:val="false"/>
                <w:color w:val="000000"/>
                <w:sz w:val="20"/>
              </w:rPr>
              <w:t xml:space="preserve">оказания медицинской помощи </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2" w:id="303"/>
    <w:p>
      <w:pPr>
        <w:spacing w:after="0"/>
        <w:ind w:left="0"/>
        <w:jc w:val="left"/>
      </w:pPr>
      <w:r>
        <w:rPr>
          <w:rFonts w:ascii="Times New Roman"/>
          <w:b/>
          <w:i w:val="false"/>
          <w:color w:val="000000"/>
        </w:rPr>
        <w:t xml:space="preserve"> Отказ в экстренной госпитализации пациенту</w:t>
      </w:r>
    </w:p>
    <w:bookmarkEnd w:id="303"/>
    <w:p>
      <w:pPr>
        <w:spacing w:after="0"/>
        <w:ind w:left="0"/>
        <w:jc w:val="both"/>
      </w:pPr>
      <w:bookmarkStart w:name="z373" w:id="304"/>
      <w:r>
        <w:rPr>
          <w:rFonts w:ascii="Times New Roman"/>
          <w:b w:val="false"/>
          <w:i w:val="false"/>
          <w:color w:val="000000"/>
          <w:sz w:val="28"/>
        </w:rPr>
        <w:t>
      Фамилия ____________________ Имя ____________________________________</w:t>
      </w:r>
    </w:p>
    <w:bookmarkEnd w:id="304"/>
    <w:p>
      <w:pPr>
        <w:spacing w:after="0"/>
        <w:ind w:left="0"/>
        <w:jc w:val="both"/>
      </w:pPr>
      <w:r>
        <w:rPr>
          <w:rFonts w:ascii="Times New Roman"/>
          <w:b w:val="false"/>
          <w:i w:val="false"/>
          <w:color w:val="000000"/>
          <w:sz w:val="28"/>
        </w:rPr>
        <w:t xml:space="preserve">       Отчество_____________________________________________________________</w:t>
      </w:r>
    </w:p>
    <w:p>
      <w:pPr>
        <w:spacing w:after="0"/>
        <w:ind w:left="0"/>
        <w:jc w:val="both"/>
      </w:pPr>
      <w:r>
        <w:rPr>
          <w:rFonts w:ascii="Times New Roman"/>
          <w:b w:val="false"/>
          <w:i w:val="false"/>
          <w:color w:val="000000"/>
          <w:sz w:val="28"/>
        </w:rPr>
        <w:t xml:space="preserve">                               (при его наличии)</w:t>
      </w:r>
    </w:p>
    <w:p>
      <w:pPr>
        <w:spacing w:after="0"/>
        <w:ind w:left="0"/>
        <w:jc w:val="both"/>
      </w:pPr>
      <w:r>
        <w:rPr>
          <w:rFonts w:ascii="Times New Roman"/>
          <w:b w:val="false"/>
          <w:i w:val="false"/>
          <w:color w:val="000000"/>
          <w:sz w:val="28"/>
        </w:rPr>
        <w:t xml:space="preserve">       Пол:</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мужской, </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женский, </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не определен</w:t>
      </w:r>
      <w:r>
        <w:br/>
      </w:r>
      <w:r>
        <w:rPr>
          <w:rFonts w:ascii="Times New Roman"/>
          <w:b w:val="false"/>
          <w:i w:val="false"/>
          <w:color w:val="000000"/>
          <w:sz w:val="28"/>
        </w:rPr>
        <w:t xml:space="preserve">       Дата рождения _______ число ___________ месяц _______ год</w:t>
      </w:r>
      <w:r>
        <w:br/>
      </w:r>
      <w:r>
        <w:rPr>
          <w:rFonts w:ascii="Times New Roman"/>
          <w:b w:val="false"/>
          <w:i w:val="false"/>
          <w:color w:val="000000"/>
          <w:sz w:val="28"/>
        </w:rPr>
        <w:t xml:space="preserve">       Домашний адрес</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Житель: </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города,</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Села</w:t>
      </w:r>
      <w:r>
        <w:br/>
      </w:r>
      <w:r>
        <w:rPr>
          <w:rFonts w:ascii="Times New Roman"/>
          <w:b w:val="false"/>
          <w:i w:val="false"/>
          <w:color w:val="000000"/>
          <w:sz w:val="28"/>
        </w:rPr>
        <w:t xml:space="preserve">       Место работы/учебы</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Телефоны: ________________________________________________________________</w:t>
      </w:r>
      <w:r>
        <w:br/>
      </w:r>
      <w:r>
        <w:rPr>
          <w:rFonts w:ascii="Times New Roman"/>
          <w:b w:val="false"/>
          <w:i w:val="false"/>
          <w:color w:val="000000"/>
          <w:sz w:val="28"/>
        </w:rPr>
        <w:t xml:space="preserve">       Категория льготности ______________________________________________________</w:t>
      </w:r>
      <w:r>
        <w:br/>
      </w:r>
      <w:r>
        <w:rPr>
          <w:rFonts w:ascii="Times New Roman"/>
          <w:b w:val="false"/>
          <w:i w:val="false"/>
          <w:color w:val="000000"/>
          <w:sz w:val="28"/>
        </w:rPr>
        <w:t xml:space="preserve">       Прикреплен _______________________________________________________</w:t>
      </w:r>
      <w:r>
        <w:br/>
      </w:r>
      <w:r>
        <w:rPr>
          <w:rFonts w:ascii="Times New Roman"/>
          <w:b w:val="false"/>
          <w:i w:val="false"/>
          <w:color w:val="000000"/>
          <w:sz w:val="28"/>
        </w:rPr>
        <w:t xml:space="preserve">                               (указать наименование МО)</w:t>
      </w:r>
      <w:r>
        <w:br/>
      </w:r>
      <w:r>
        <w:rPr>
          <w:rFonts w:ascii="Times New Roman"/>
          <w:b w:val="false"/>
          <w:i w:val="false"/>
          <w:color w:val="000000"/>
          <w:sz w:val="28"/>
        </w:rPr>
        <w:t xml:space="preserve">       Данных о прикреплении пациента в РПН нет</w:t>
      </w:r>
      <w:r>
        <w:br/>
      </w:r>
      <w:r>
        <w:rPr>
          <w:rFonts w:ascii="Times New Roman"/>
          <w:b w:val="false"/>
          <w:i w:val="false"/>
          <w:color w:val="000000"/>
          <w:sz w:val="28"/>
        </w:rPr>
        <w:t xml:space="preserve">       Кем направлен:</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самообращение </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организация ПМСП</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организация консультативно-диагностической помощи</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скорая помощь</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другой стационар </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родильный дом</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военкомат</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прочие</w:t>
      </w:r>
      <w:r>
        <w:br/>
      </w:r>
      <w:r>
        <w:rPr>
          <w:rFonts w:ascii="Times New Roman"/>
          <w:b w:val="false"/>
          <w:i w:val="false"/>
          <w:color w:val="000000"/>
          <w:sz w:val="28"/>
        </w:rPr>
        <w:t>
</w:t>
      </w:r>
    </w:p>
    <w:bookmarkStart w:name="z374" w:id="305"/>
    <w:p>
      <w:pPr>
        <w:spacing w:after="0"/>
        <w:ind w:left="0"/>
        <w:jc w:val="both"/>
      </w:pPr>
      <w:r>
        <w:rPr>
          <w:rFonts w:ascii="Times New Roman"/>
          <w:b w:val="false"/>
          <w:i w:val="false"/>
          <w:color w:val="000000"/>
          <w:sz w:val="28"/>
        </w:rPr>
        <w:t>
      Вид обращения: плановое, экстренное (нужное подчеркнуть)</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травмы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5" w:id="306"/>
      <w:r>
        <w:rPr>
          <w:rFonts w:ascii="Times New Roman"/>
          <w:b w:val="false"/>
          <w:i w:val="false"/>
          <w:color w:val="000000"/>
          <w:sz w:val="28"/>
        </w:rPr>
        <w:t>
      Медицинская организация, отказавшая в госпитализации:</w:t>
      </w:r>
    </w:p>
    <w:bookmarkEnd w:id="306"/>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Причина отказа: __________________________________________________________</w:t>
      </w:r>
    </w:p>
    <w:bookmarkStart w:name="z376" w:id="307"/>
    <w:p>
      <w:pPr>
        <w:spacing w:after="0"/>
        <w:ind w:left="0"/>
        <w:jc w:val="both"/>
      </w:pPr>
      <w:r>
        <w:rPr>
          <w:rFonts w:ascii="Times New Roman"/>
          <w:b w:val="false"/>
          <w:i w:val="false"/>
          <w:color w:val="000000"/>
          <w:sz w:val="28"/>
        </w:rPr>
        <w:t>
      Выполненные услуги:</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308"/>
    <w:p>
      <w:pPr>
        <w:spacing w:after="0"/>
        <w:ind w:left="0"/>
        <w:jc w:val="both"/>
      </w:pPr>
      <w:r>
        <w:rPr>
          <w:rFonts w:ascii="Times New Roman"/>
          <w:b w:val="false"/>
          <w:i w:val="false"/>
          <w:color w:val="000000"/>
          <w:sz w:val="28"/>
        </w:rPr>
        <w:t>
      Выполненные операции/манипуляции:</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 манипуляции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операции/манипуляции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09"/>
    <w:p>
      <w:pPr>
        <w:spacing w:after="0"/>
        <w:ind w:left="0"/>
        <w:jc w:val="both"/>
      </w:pPr>
      <w:r>
        <w:rPr>
          <w:rFonts w:ascii="Times New Roman"/>
          <w:b w:val="false"/>
          <w:i w:val="false"/>
          <w:color w:val="000000"/>
          <w:sz w:val="28"/>
        </w:rPr>
        <w:t>
      Использованные медикаменты: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медикамента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медикамента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9" w:id="310"/>
      <w:r>
        <w:rPr>
          <w:rFonts w:ascii="Times New Roman"/>
          <w:b w:val="false"/>
          <w:i w:val="false"/>
          <w:color w:val="000000"/>
          <w:sz w:val="28"/>
        </w:rPr>
        <w:t xml:space="preserve">
      Рекомендации: -лечение амбулаторное; -рекомендованные лекарственные средства </w:t>
      </w:r>
    </w:p>
    <w:bookmarkEnd w:id="310"/>
    <w:p>
      <w:pPr>
        <w:spacing w:after="0"/>
        <w:ind w:left="0"/>
        <w:jc w:val="both"/>
      </w:pPr>
      <w:r>
        <w:rPr>
          <w:rFonts w:ascii="Times New Roman"/>
          <w:b w:val="false"/>
          <w:i w:val="false"/>
          <w:color w:val="000000"/>
          <w:sz w:val="28"/>
        </w:rPr>
        <w:t xml:space="preserve">       (указать наименование препарата, дозу, кратность приема)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консультация профильного специалиста (указать профиль)</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Другие рекомендации: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Дата регистрации отказа:_______число ________месяц_______ год</w:t>
      </w:r>
    </w:p>
    <w:p>
      <w:pPr>
        <w:spacing w:after="0"/>
        <w:ind w:left="0"/>
        <w:jc w:val="both"/>
      </w:pPr>
      <w:r>
        <w:rPr>
          <w:rFonts w:ascii="Times New Roman"/>
          <w:b w:val="false"/>
          <w:i w:val="false"/>
          <w:color w:val="000000"/>
          <w:sz w:val="28"/>
        </w:rPr>
        <w:t xml:space="preserve">       Пациент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пациент</w:t>
      </w:r>
    </w:p>
    <w:p>
      <w:pPr>
        <w:spacing w:after="0"/>
        <w:ind w:left="0"/>
        <w:jc w:val="both"/>
      </w:pPr>
      <w:r>
        <w:rPr>
          <w:rFonts w:ascii="Times New Roman"/>
          <w:b w:val="false"/>
          <w:i w:val="false"/>
          <w:color w:val="000000"/>
          <w:sz w:val="28"/>
        </w:rPr>
        <w:t xml:space="preserve">       Подпись пациента_____________________________________________________</w:t>
      </w:r>
    </w:p>
    <w:p>
      <w:pPr>
        <w:spacing w:after="0"/>
        <w:ind w:left="0"/>
        <w:jc w:val="both"/>
      </w:pPr>
      <w:r>
        <w:rPr>
          <w:rFonts w:ascii="Times New Roman"/>
          <w:b w:val="false"/>
          <w:i w:val="false"/>
          <w:color w:val="000000"/>
          <w:sz w:val="28"/>
        </w:rPr>
        <w:t xml:space="preserve">       Врач: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Подпись отказавшего врача____________________________________________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2" w:id="311"/>
    <w:p>
      <w:pPr>
        <w:spacing w:after="0"/>
        <w:ind w:left="0"/>
        <w:jc w:val="left"/>
      </w:pPr>
      <w:r>
        <w:rPr>
          <w:rFonts w:ascii="Times New Roman"/>
          <w:b/>
          <w:i w:val="false"/>
          <w:color w:val="000000"/>
        </w:rPr>
        <w:t xml:space="preserve"> Перечень медицинских услуг и использованных лекарственных средств не госпитализированным пациентам (с__ ___ 20__ – по __ __ 20__ года)</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Использованные медицинские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пациента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лекарственного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лекарственного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медицинского изделия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медицинского изделия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383" w:id="312"/>
      <w:r>
        <w:rPr>
          <w:rFonts w:ascii="Times New Roman"/>
          <w:b w:val="false"/>
          <w:i w:val="false"/>
          <w:color w:val="000000"/>
          <w:sz w:val="28"/>
        </w:rPr>
        <w:t>
      Медицинская организация: ____________________________________________</w:t>
      </w:r>
    </w:p>
    <w:bookmarkEnd w:id="312"/>
    <w:p>
      <w:pPr>
        <w:spacing w:after="0"/>
        <w:ind w:left="0"/>
        <w:jc w:val="both"/>
      </w:pPr>
      <w:r>
        <w:rPr>
          <w:rFonts w:ascii="Times New Roman"/>
          <w:b w:val="false"/>
          <w:i w:val="false"/>
          <w:color w:val="000000"/>
          <w:sz w:val="28"/>
        </w:rPr>
        <w:t xml:space="preserve">       Дата формирования: 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оказания</w:t>
            </w:r>
            <w:r>
              <w:br/>
            </w:r>
            <w:r>
              <w:rPr>
                <w:rFonts w:ascii="Times New Roman"/>
                <w:b w:val="false"/>
                <w:i w:val="false"/>
                <w:color w:val="000000"/>
                <w:sz w:val="20"/>
              </w:rPr>
              <w:t>медицинской помощи</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здравоохранения РК от 29.07.2022 </w:t>
      </w:r>
      <w:r>
        <w:rPr>
          <w:rFonts w:ascii="Times New Roman"/>
          <w:b w:val="false"/>
          <w:i w:val="false"/>
          <w:color w:val="ff0000"/>
          <w:sz w:val="28"/>
        </w:rPr>
        <w:t>№ ҚР ДСМ-69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выписки из медицинской карты стационарного больного"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при непосредственном обращении оказывается в день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непосредственном обращении к услугодателю – выписка из медицинской карты стационарного больного в бумажном виде,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2) в электронном формате при обращении на портал – выписка из медицинской карты стационарного больного в форме электронного документа подписанного ЭЦП услугодателя,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8.00 до 17.00 часов, без перерыва, кроме выходных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услугополучателей осуществляется в порядке очереди. Предварительная запись и ускоренное обслуживание не предусмотрены.</w:t>
            </w:r>
          </w:p>
          <w:p>
            <w:pPr>
              <w:spacing w:after="20"/>
              <w:ind w:left="20"/>
              <w:jc w:val="both"/>
            </w:pPr>
            <w:r>
              <w:rPr>
                <w:rFonts w:ascii="Times New Roman"/>
                <w:b w:val="false"/>
                <w:i w:val="false"/>
                <w:color w:val="000000"/>
                <w:sz w:val="20"/>
              </w:rPr>
              <w:t>
2) портал – круглосуточно согласно трудовому законодательству,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w:t>
            </w:r>
          </w:p>
          <w:p>
            <w:pPr>
              <w:spacing w:after="20"/>
              <w:ind w:left="20"/>
              <w:jc w:val="both"/>
            </w:pPr>
            <w:r>
              <w:rPr>
                <w:rFonts w:ascii="Times New Roman"/>
                <w:b w:val="false"/>
                <w:i w:val="false"/>
                <w:color w:val="000000"/>
                <w:sz w:val="20"/>
              </w:rPr>
              <w:t>
При этом запрос на получение государственной услуги принимается за 2 часа до окончания работы услугодателя (до 18.00 часов в рабочие дни).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удостоверение личности и/или его законного представителя,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через портал "электронного правительства":</w:t>
            </w:r>
          </w:p>
          <w:p>
            <w:pPr>
              <w:spacing w:after="20"/>
              <w:ind w:left="20"/>
              <w:jc w:val="both"/>
            </w:pPr>
            <w:r>
              <w:rPr>
                <w:rFonts w:ascii="Times New Roman"/>
                <w:b w:val="false"/>
                <w:i w:val="false"/>
                <w:color w:val="000000"/>
                <w:sz w:val="20"/>
              </w:rPr>
              <w:t>
запрос на получение государственной услуги;</w:t>
            </w:r>
          </w:p>
          <w:p>
            <w:pPr>
              <w:spacing w:after="20"/>
              <w:ind w:left="20"/>
              <w:jc w:val="both"/>
            </w:pPr>
            <w:r>
              <w:rPr>
                <w:rFonts w:ascii="Times New Roman"/>
                <w:b w:val="false"/>
                <w:i w:val="false"/>
                <w:color w:val="000000"/>
                <w:sz w:val="20"/>
              </w:rPr>
              <w:t>
сведения о документе, удостоверяющие личность услугодатель получает из соответствующих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Стандартом;</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оказания</w:t>
            </w:r>
            <w:r>
              <w:br/>
            </w:r>
            <w:r>
              <w:rPr>
                <w:rFonts w:ascii="Times New Roman"/>
                <w:b w:val="false"/>
                <w:i w:val="false"/>
                <w:color w:val="000000"/>
                <w:sz w:val="20"/>
              </w:rPr>
              <w:t>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ff0000"/>
          <w:sz w:val="28"/>
        </w:rPr>
        <w:t xml:space="preserve">
      Сноска. Приложение 9 - в редакции приказа Министра здравоохранения РК от 29.07.2022 </w:t>
      </w:r>
      <w:r>
        <w:rPr>
          <w:rFonts w:ascii="Times New Roman"/>
          <w:b w:val="false"/>
          <w:i w:val="false"/>
          <w:color w:val="ff0000"/>
          <w:sz w:val="28"/>
        </w:rPr>
        <w:t>№ ҚР ДСМ-69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заключения о нуждаемости в санаторно-курортном лечении"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услугополучателем документов услугодателю - в течение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непосредственном обращении к услугодателю- санаторно–курортная карта, выданная по форме 069/у,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либо мотивированный ответ об отказе в оказании государственной услуги по основаниям, указанным в </w:t>
            </w:r>
            <w:r>
              <w:rPr>
                <w:rFonts w:ascii="Times New Roman"/>
                <w:b w:val="false"/>
                <w:i w:val="false"/>
                <w:color w:val="000000"/>
                <w:sz w:val="20"/>
              </w:rPr>
              <w:t>пункте 9</w:t>
            </w:r>
            <w:r>
              <w:rPr>
                <w:rFonts w:ascii="Times New Roman"/>
                <w:b w:val="false"/>
                <w:i w:val="false"/>
                <w:color w:val="000000"/>
                <w:sz w:val="20"/>
              </w:rPr>
              <w:t xml:space="preserve"> настоящего Стандарта;</w:t>
            </w:r>
          </w:p>
          <w:p>
            <w:pPr>
              <w:spacing w:after="20"/>
              <w:ind w:left="20"/>
              <w:jc w:val="both"/>
            </w:pPr>
            <w:r>
              <w:rPr>
                <w:rFonts w:ascii="Times New Roman"/>
                <w:b w:val="false"/>
                <w:i w:val="false"/>
                <w:color w:val="000000"/>
                <w:sz w:val="20"/>
              </w:rPr>
              <w:t xml:space="preserve">
2) в электронном формате при обращении на портал- санаторно–курортная карта, выданное по форме 069/у электронного документа подписанного ЭЦП услугодателя, либо мотивированный отказ в оказании государственной услуги по основаниям, указанным в </w:t>
            </w:r>
            <w:r>
              <w:rPr>
                <w:rFonts w:ascii="Times New Roman"/>
                <w:b w:val="false"/>
                <w:i w:val="false"/>
                <w:color w:val="000000"/>
                <w:sz w:val="20"/>
              </w:rPr>
              <w:t>пункте 9</w:t>
            </w:r>
            <w:r>
              <w:rPr>
                <w:rFonts w:ascii="Times New Roman"/>
                <w:b w:val="false"/>
                <w:i w:val="false"/>
                <w:color w:val="000000"/>
                <w:sz w:val="20"/>
              </w:rPr>
              <w:t xml:space="preserve"> настоящего Стандарта.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часов до 18.30 часов с перерывом на обед с 13.00 часов до 14.30 часов, кроме выходных и праздничных дней согласно трудовому законодательству.</w:t>
            </w:r>
          </w:p>
          <w:p>
            <w:pPr>
              <w:spacing w:after="20"/>
              <w:ind w:left="20"/>
              <w:jc w:val="both"/>
            </w:pPr>
            <w:r>
              <w:rPr>
                <w:rFonts w:ascii="Times New Roman"/>
                <w:b w:val="false"/>
                <w:i w:val="false"/>
                <w:color w:val="000000"/>
                <w:sz w:val="20"/>
              </w:rPr>
              <w:t>
2) портал – круглосуточно согласно трудовому законодательству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w:t>
            </w:r>
          </w:p>
          <w:p>
            <w:pPr>
              <w:spacing w:after="20"/>
              <w:ind w:left="20"/>
              <w:jc w:val="both"/>
            </w:pPr>
            <w:r>
              <w:rPr>
                <w:rFonts w:ascii="Times New Roman"/>
                <w:b w:val="false"/>
                <w:i w:val="false"/>
                <w:color w:val="000000"/>
                <w:sz w:val="20"/>
              </w:rPr>
              <w:t>
При этом запрос на получение государственной услуги принимается за 2 часа до окончания работы услугодателя (до 18.00 часов в рабочие дни).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 1) заявление в произвольной форме;</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результаты клинико-диагностических исследований согласно направляемому диагнозу (в соответствии с клиническими протоколами диагностики и лечения)</w:t>
            </w:r>
          </w:p>
          <w:p>
            <w:pPr>
              <w:spacing w:after="20"/>
              <w:ind w:left="20"/>
              <w:jc w:val="both"/>
            </w:pPr>
            <w:r>
              <w:rPr>
                <w:rFonts w:ascii="Times New Roman"/>
                <w:b w:val="false"/>
                <w:i w:val="false"/>
                <w:color w:val="000000"/>
                <w:sz w:val="20"/>
              </w:rPr>
              <w:t>
через портал "электронного правительства":</w:t>
            </w:r>
          </w:p>
          <w:p>
            <w:pPr>
              <w:spacing w:after="20"/>
              <w:ind w:left="20"/>
              <w:jc w:val="both"/>
            </w:pPr>
            <w:r>
              <w:rPr>
                <w:rFonts w:ascii="Times New Roman"/>
                <w:b w:val="false"/>
                <w:i w:val="false"/>
                <w:color w:val="000000"/>
                <w:sz w:val="20"/>
              </w:rPr>
              <w:t>
1) запрос.</w:t>
            </w:r>
          </w:p>
          <w:p>
            <w:pPr>
              <w:spacing w:after="20"/>
              <w:ind w:left="20"/>
              <w:jc w:val="both"/>
            </w:pPr>
            <w:r>
              <w:rPr>
                <w:rFonts w:ascii="Times New Roman"/>
                <w:b w:val="false"/>
                <w:i w:val="false"/>
                <w:color w:val="000000"/>
                <w:sz w:val="20"/>
              </w:rPr>
              <w:t>
2) электронная копия результатов клинико-диагностических исследований согласно направляемому диагнозу (в соответствии с клиническими протоколами диагностики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Стандартом;</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Стандарту</w:t>
            </w:r>
            <w:r>
              <w:br/>
            </w:r>
            <w:r>
              <w:rPr>
                <w:rFonts w:ascii="Times New Roman"/>
                <w:b w:val="false"/>
                <w:i w:val="false"/>
                <w:color w:val="000000"/>
                <w:sz w:val="20"/>
              </w:rPr>
              <w:t xml:space="preserve">оказания медицинской помощи </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bl>
    <w:bookmarkStart w:name="z411" w:id="313"/>
    <w:p>
      <w:pPr>
        <w:spacing w:after="0"/>
        <w:ind w:left="0"/>
        <w:jc w:val="left"/>
      </w:pPr>
      <w:r>
        <w:rPr>
          <w:rFonts w:ascii="Times New Roman"/>
          <w:b/>
          <w:i w:val="false"/>
          <w:color w:val="000000"/>
        </w:rPr>
        <w:t xml:space="preserve"> Перечень заболеваний по кодам МКБ - 10, подлежащих лечению в стационаре с круглосуточным наблюдением</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МКБ-10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 вызванная холерным вибрионом 01, биовар cholerae (холера)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 вызванная холерным вибрионом 01, биовар eltor (эльтор)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Сальмонеллезный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сальмонеллезная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сальмонеллезные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dysenteriae (Шигелла дизентерия)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flexneri (Шигелла Флекснери)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boydii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sonnei (Шигелла зонне)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Энтеропатогенная инфекция, вызванная Escherichia coli (Эшерихия коли)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Энтеротоксигенная инфекция, вызванная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Энтероинвазивная инфекция, вызванная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Энтерогеморрагическая инфекция, вызванная Escherichia coli (Эшерихия коли)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кишечные инфекции, вызванные Escherichia coli (Эшерихия коли)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вызванный Campylobacter (кампилобактер)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вызванный yersinia Enterocolitica (иерсиния энтероколитика)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Энтероколит, вызванный Clostridium difficile (клостридиум диффициле)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кишечные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кишечная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Стафилококковое пищевое отравление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 вызванное Clostridium perfringens [Clostridium welchii]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 вызванное vibrio parahaemolyticus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 вызванное bacillus cereus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пищевые отравления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Бактериальное пищевое отравление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амебная дизентерия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кишечный амебиаз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недизентерийный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Амебома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абсцесс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абсцесс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абсцесс головного мозга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амебиаз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Амебная инфекция другой локализации (N51.2*)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Жиардиаз [лямблиоз]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протозойные кишечные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Протозойная кишечная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Ротавирусный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гастроэнтеропатия, вызванная возбудителем норволк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Аденовирусный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энтериты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кишечная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кишечные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инеуточненный гастроэнтерит и колит инфекционного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и колит неуточненного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бактериоскопически с наличием или отсутствием роста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только ростом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неуточненными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внутригрудных лимфатических узлов,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гортани, трахеи и бронхов,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 органов дыхания,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 дыхания,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неуточненных органов дыхания,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при отрицательных результатах бактериологических и гистологических исследований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без проведения бактериологического и гистологического исследований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внутригрудных лимфатических узлов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гортани, трахеи и бронхов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 органов дыхания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 дыхания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 неуточненной локализации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Менингеальная туберкулема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нервной системы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нервной системы неуточненный (G99.8*)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и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мочеполовых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Туберкулезная периферическая лимфаденопатия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кишечника, брюшины и брыжеечных лимфатических узлов (K93.0*, K67.3*)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кожи и подкожной клетчатки (H03.1*)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надпочечников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уточненных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туберкулез одной 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туберкулез множественной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туберкулез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милиарного туберкулеза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туберкулез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Бубонная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Целлюлярнокожная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Чумной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Септическая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чумы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Ульцерогландулярная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Окулогландулярная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туляремии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форма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форма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 форма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Сибиреязвенная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melitensis (бруцелла мелитенсис)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abortus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suis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canis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бруцеллеза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или молниеносный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и хронический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Стрептобациллез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от укуса крыс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эризипелоид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Erysipelothrix (эризипелотрикс)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эризипелоида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 желтушно-геморрагический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лептоспироза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от кошачьих царапин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Экстраинтестинальный иерсиниоз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зоонозы,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Бактериальные зоонозы,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туберкулоидная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лепроматозная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Лепроматозная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лепры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инфекция, вызванная Mycobacterium (микобактериум)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инфекция, вызванная mycobacterium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вызванные Mycobacterium (микобактериум)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mycobacterium,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Листериозный менингит и менингоэнцефалит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листериоза (I68.1*,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столбняк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столбняка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дифтерия (H13.1*, I41.0*,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вызванный Bordetella pertussis (бордетелла пертусис)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вызванный bordetella parapertussis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вызванный другими видами Bordetella (бордетелла)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Менингококковый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Уотерхауса-Фридериксена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менингококкемия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менингококкемия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болезнь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менингококковые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Streptococcus pneumonie (стрептококкус пневмониа)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стрептококковые септицемии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Стрептококковая септицемия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Staphylococcus aureus (стафилококкус ауреус)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 уточненным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неуточненным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Haemophilus influenzae (гемофилус инфлуензае)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анаэробами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другими грамотрицательными микроорганизмами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Абдоминальный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Шейно-лицевой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нокардиоз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нокардиоза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и кожно-слизистый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бартонеллезы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Бартонеллез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гангрена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легионеров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легионеров без пневмонии [лихорадка Понтиак]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токсического шока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Бразильская пурпурная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Стрептококковая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haemophilus influenzae,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врожденный сифилис с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врожденный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врожденный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врожденное сифилитическое поражение глаз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врожденный нейросифилис [ювенильный нейросифилис] (G05.0*, G01*,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позднего врожденного сифилиса с симптомами (M03.1*, I98*, M90.2*)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врожденный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врожденный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сифилис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сифилис анальной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сифилис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сифилис кожи и слизистых оболочек (L99.8*)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сифилиса (N74.2*, H22.0*, G01*, M63.0*, H58.8*, M90.1*)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сердечно-сосудистой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 с симптомами (M14.6*, H49.0*, G05.0*, G01*, H48.0*, G63.0*, H48.1*, G22*)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Асимптомный нейросифилис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симптомы позднего сифилиса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Скрытый сифилис, неуточненный как ранний или поздний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нижних отделов мочеполового тракта без абсцедирования периуретральных или придаточных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нижних отделов мочеполового тракта с абсцедированием периуретральных и придаточных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Гонококковый пельвиоперитонит и другая гонококковая инфекция мочеполовых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глаз (H13.1*,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передающиеся преимущественно половым путем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фрамбезийные поражения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папилломы и пианома подошвенная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ранние кожные фрамбезийные поражения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Фрамбезийный гиперкератоз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Фрамбезийные гуммы и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Фрамбезийные поражения костей и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фрамбезии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Латентная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Вшивая возвратная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возвратный тиф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язвенный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венсана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спирохетозные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Спирохетозная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Chlamydia psittaci (хламидия пситаки) (орнитоз, пситтакоз)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стадия трахомы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стадия трахомы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Хламидийный конъюнктивит (H13.1*)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хламидийные болезни (K67.0*)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вшивый тиф, вызываемый Rickettsia prowazekii (рикетсия Провачека)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Рецидивирующий тиф [болезнь Брилла]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 вызываемый Rickettsia typhi (риккетсия тифи)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 вызываемый Rickettsia tsutsugamushi (риккетсия цуцугамуши)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Сыпной тиф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вызываемая Rickettsia rickettsii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вызываемая Rickettsia conorii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(североазиатская клещевая), вызываемая Rickettsia siberica (риккетсия сиберика)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вызываемая rickettsia australis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пятнистые лихорадки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Окопная (волынская)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Осповидный (везикулезный) риккетсиоз, вызываемый rickettsia akari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риккетсиозы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ассоциированный с вакциной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вызванный диким завезенным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вызванный диким природным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другой 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непаралитический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полиомиелит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Крейтцфельдта-Якоба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склерозирующий панэнцефалит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многоочаговая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медленные вирусные инфекции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Медленные вирусные инфекции центральной нервной системы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бешенство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бешенство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лошадиный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лошадиный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Сент-Луис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Роцио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комариные вирусные энцефалиты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Комариный вирусный энцефалит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Дальневосточный клещевой энцефалит [русский весенне-летний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Центральноевропейский клещевой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клещевые вирусные энцефалиты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вирусный энцефалит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Аденовирусный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энцефалит, передаваемый членистоногими,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энцефалиты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энцефалит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Аденовирусный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Лимфоцитарный хориоменингит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менингиты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менингит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экзантематозная лихорадка (бостонская экзантема)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Эпидемическое головокружение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инфекции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инфекция центральной нервной системы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денге [классическая лихорадка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вызванная вирусом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Чикунгунья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О'Ньонг-Ньонг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Венесуэльская лошадиная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Западного Нила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Рифт-Валли [долины Рифт]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комариная вирусная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Комариная вирусная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Оропуш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Колорадская клещевая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лихорадки, передаваемые членистоногими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лихорадка, передаваемая членистоногими,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желтая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Городская желтая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Хунин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Мачупо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ареновирусные геморрагические лихорадки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Ареновирусная геморрагическая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без клинических проявлений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с клиническими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лихорадка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Крымская геморрагическая лихорадка (вызванная вирусом Конго)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геморрагическая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Кьясанурская лесная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марбург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эбола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с почечным синдромом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геморрагические лихорадки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геморрагическая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Герпетический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Герпетический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Диссеминированная герпетическая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герпетических инфекций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менингитом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энцефалитом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пневмонией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энцефалитом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менингитом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другими осложнениями со стороны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глазными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опоясывающий лишай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вызванные вирусом обезьяньей оспы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энцефалитом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менингитом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пневмонией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средним отитом (H67.1*)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с кишечными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с другими осложнениями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 с неврологическими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 с другими осложнениями (M01.4*,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Экзантема внезапная [шестая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инфекционная [пятая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везикулярный стоматит с экзантемой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везикулярный фарингит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инфекция, характеризующаяся поражением кожи и слизистех оболочек,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А с печеночной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А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В с дельта-агентом (коинфекция) и печеночной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B с дельта-агентом (коинфекция)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B без дельта-агента с печеночной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B без дельта-агента и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дельта-(супер) инфекция вирусоносителя гепатита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гепатит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острые вирусные гепатиты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В с дельта-агентом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В без дельта-агента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вирусные гепатиты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вирусный гепатит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вирусный гепатит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микобактериальной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бактериальных инфекций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цитомегаловирусного заболевания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вирусных инфекций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кандидоза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микозов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пневмонии, вызванной Pneumocystis carinii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множественных инфекций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инфекционных и паразитарных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неуточненных инфекционных и паразитарных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саркомы Капоши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лимфомы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неходжкинских лимфом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злокачественных новообразований лимфатической,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множественных злокачественных новообразований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злокачественных новообразований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неуточненных злокачественных новообразований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энцефалопатии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лимфатического интерстициального пневмонита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изнуряющего синдрома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множественных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ВИЧ-инфекционный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(персистентной) генерализованной лимфаденопатии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гематологических и иммунологических нарушений, не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уточненных состояний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иммунодефицита человека (ВИЧ),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пневмонит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цитомегаловирусные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орхит (N51.1*)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паротит с другими осложнениями (M01.5*, I41.1*, N08.0*,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паротит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Мононуклеоз, вызванный гамма-герпетическим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инфекционный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мононуклеоз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Эпидемическая миалгия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росс-ривер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Ретровирусные инфекции,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Хантавирус (кардио-) легочный синдром [HPS] [HCPS]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Парвовирусная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Паповавирусная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инфекции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Дерматофития волосистой части головы и бороды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Дерматофития стоп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Дерматофития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 паховая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Кандидозный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кожи и ногтей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вульвы и вагины (N77.1*)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других урогенитальных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Кандидозный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Кандидозный эндокардит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легочный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легочный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кокцидиоидомикоз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Кокцидиоидомикозный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кокцидиоидомикоза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инфекция, вызванная Histoplasma capsulatum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легочная инфекция, вызванная Histoplasma capsulatum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гистоплазмоз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Гистоплазмоз, вызванный Histoplasma capsulatum, неуточненный (гистоплазма капсулятум)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Нistoplasma duboisii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Гистоплазмоз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легочный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легочный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бластомикоз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бластомикоза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паракокцидиоидомикоза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Паракокцидиоидомикоз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споротрихоз (J99.8*)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Кожно-лимфотический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споротрихоза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Споротрихоз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хромомикоз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Феомикотический абсцесс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Подкожный феомикотический абсцесс и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хромомикоза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Инвазивный легочный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легочного аспергиллеза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Тонзиллярный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аспергиллеза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криптококкоза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Риноцеребральный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Гастроинтестинальный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зигомикозы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Аллешероз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Оппортунистические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falciparum (плазмодиум фальципарум), с церебральными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тяжелой и осложненной малярии, вызванной Plasmodium falciparum (плазмодиум фальципарум)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Рlasmodium falciparum,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vivax (плазмодиум вивакс), осложненная разрывом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vivax (плазмодиум вивакс),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Рlasmodium vivax,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malariae (плазмодиум марярия), с нефропатией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malariae (плазмодиум марярия),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Рlasmodium malariaе,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ovale (плазмодиум овал)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плазмодиями обезьян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паразитологически подтвержденные малярии,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Висцеральный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Кожно-слизистый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Гамбийский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Родезийский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Африканский трипаносомоз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форма болезни Шагаса с поражением сердца (I41.2*,I98.1*)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форма болезни Шагаса без поражения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сердца (I41.2*,I98.1*)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пищеварительной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других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Токсоплазмозная окулопатия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Токсоплазмозный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Токсоплазмозный менингоэнцефалит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токсоплазмоз (J17.3*)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с поражением других органов (I41.2*, M63.1*)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Пневмоцистоз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Акантамебиаз (H13.1*,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Неглериаз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протозойные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вызванный Schistosoma haematobium (мочеполовой шистосомоз) (шистосома гематобиум)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вызванный Schistosoma mansoni [кишечный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вызванный Schistosoma japonicum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Церкариальный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Дикроцелиоз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Парагонимоз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Фасциолопсидоз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Инвазии, вызванные другими двуустками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двуустками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печени, вызванная Echinococcus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легкого, вызванная Echinococcus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кости, вызванная Echinococcuss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другой локализации и множественный эхинококкоз, вызванные Echinococcus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Echinococcus granulosus, неуточненная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печени, вызванная Echinococcus multilocularis (эхинококкус мультилокуларис)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другой локализации и множественный эхинококкоз, вызванные Echinococcus multilocularis (эхинококкус мультилокуларис)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Echinococcus multilocularis, неуточненная (эхинококкус мультилокуларис)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 печени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 других органов 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Taenia solium (тения солиум)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Taenia saginata (тения сагината)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Спарганоз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другими уточненными цестодами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Дракункулез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Онхоцеркоз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вызванный Wuchereria bancrofti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вызванный Brugia malayi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вызванный Brugia timori (бругия тимори)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Лоаоз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филяриатоза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Некатороз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анкилостомидозы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 с кишечными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Анизакиоз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капилляриоз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ангиостронгилоидоз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гельминтозы смешанной этиологии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кишечные гельминтозы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гельминтозы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паразитизм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Висцеральная форма заболеваний, вызываемых миграцией личинок гельминтов [висцеральная Larva migrans]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Гнатостомоз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Ангиостронгилоидоз, вызванный Parastrongylus cantonensis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Сингамиоз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гирудиноз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гельминтозы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Чесотка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Отдаленные последствия туберкулеза органов дыхания и неуточненного туберкулеза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полиомиелита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Стрептококки группы A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Стрептококки группы B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Стрептококки группы D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стрептококки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стрептококки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стафилококки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стафилококки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 [M.pneumoniae]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 [K.pneumoniae]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[E.coli]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[H.influenzae]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(mirabilis) (morganii)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(aeruginosa) как причина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fragilis [B.fragilis]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[C.perfringens]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агенты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Респираторно-синцитиальный вирус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Парвовирусы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агенты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инфекционные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нижнечелюстной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и вегетативной нервной системы,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полового члена,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надпочечника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более чем одной эндокринной железы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без уточнения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преобладание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нодулярный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смешанно-клеточный вариант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истощение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избыток при классической лимфоме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мелкоклеточная с расщепленными ядрами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лимфома из фолликулярного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лимфома из фолликулярного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фолликулярной неходжкинской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 с расщепленными ядрами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смешанная мелко- и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иммунобластная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лимфобластная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недифференцированная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диффузных неходжкинских лимфом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Грибовидный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Сезари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Т-зоны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Т-клеточная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Т-клеточные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ALK-положительная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ALK-отрицательная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T-клеточная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(тимическая) крупноклеточная B-клеточная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типы неходжкинской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NK/T-клеточная лимфома, назальная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Гепатоспленальная T-клеточная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Энтеропатическая (кишечная) форма T-клеточной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панникулитообразная T-клеточная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Бластная NK-клеточная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Ангиоиммунобластная T-клеточная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CD30-положительная T-клеточная 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альфа-тяжелых цепей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гамма-тяжелых цепей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B-клеточная лимфома из клеток маргинальной зоны лимфоидной ткани слизистых оболочек [MALT-лимфома]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иммунопролиферативные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иммунопролиферативная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Плазмоцитома экстрамедуллярная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Одиночная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лимфоцитарный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Т-клеточный лейкоз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T-клеточный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лимфоидные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Зрелый B-клеточный лейкоз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промиелоицитарный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миелоидные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мультилинейной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моноцитарные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эритремия и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эритремия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Миелодисплазия и миелопролиферация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лейкозы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Леттерера-Сиве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тучноклеточная опухоль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гистиоцитарная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дендритных клеток (вспомогательных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моносистемный гистиоцитоз клеток Лангерганса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Монофокальный гистиоцитоз клеток Лангерганса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злокачественные новообразования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Гистиоцитарная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лимфоидной, кроветворной и родственных им тканей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ректосигмоидного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заднего прохода и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частей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печени, желчного пузыря 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уточненных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органов пищеварения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бронха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частей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органов дыхания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верхней конечности, включая область плечевого пояса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нижней конечности, включая тазобедренную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дольковая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внутрипротоковая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(ин ситу)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внутренней части шейки матки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наружной части шейки матки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частей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железы и других эндокринных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глотки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околоушной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больших слюнных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больших слюнных желез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червеобразного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восходящей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поперечной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сигмовидной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ободочной кишки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ректосигмоидного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заднего прохода и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внепеченочных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островковых клеток (островков Лангерганса)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неточно обозначенных локализаций в пределах пищеварительной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среднего уха, полостей носа и придаточных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бронхов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дыхательной системы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органов грудной клетки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лопатки и длинных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длинных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нижней челюсти, костной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ребер, грудины и ключицы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таза, крестца и копчика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и суставных хрящей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других и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внутрибрюшных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Гемангиома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Лимфангиома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забрюшинного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туловища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нижней конечности, включая тазобедренную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лейомиома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Интрамуральная лейомиома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Подсерозная лейомиома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Лейомиома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маточных труб и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женских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мужских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конъюнктивы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роговицы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сетчатки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слезной железы 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глазницы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мозговых оболочек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над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под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частей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центральной нервной системы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краниофарингеального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шишковидной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каротидного гломуса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аортального гломуса и других параганглиев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эндокринных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эндокринной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периферических нервов и вегетативной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губы, полости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червеобразного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печени, желчного пузыря 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пищеварения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трахеи, бронха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дыхания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женских половых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мужских половых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других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мозговых оболочек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над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под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отделов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центральной нервной системы неуточненного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краниофарингеального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шишковидной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каротидного гломуса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аортального гломуса и других параганглиев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эндокринной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истинная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без сидеробластов, так обозначенная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сидеробластами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 с трансформацией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мультилинейной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с изолированной del(5q) хромосомной 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Гистиоцитарные и тучноклеточные опухоли неопределенного или неизвестного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миелопролиферативная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Моноклональная гаммапатия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(геморрагическая)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эозинофильная лейкемия (гиперэозинофильный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новообразования неопределенного или неизвестного характера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лимфоидной, кроветворной и родственных им тканей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костей и суставных хрящей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соединительной и других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периферических нервов и вегетативной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забрюшинного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 неизвестного характера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вторичная вследствие потери крови (хроническая)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железодефицитные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дефицита внутреннего фактора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избирательного нарушения всасывания витамина B12 с протеинурией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транскобаламина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 связанные с питанием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связанная с питанием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медикаментозная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фолиеводефицитные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белков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мегалобластные анемии,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глюкозо-6-фосфатдегидрогеназы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других нарушений глутатионового обмена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гликолитических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метаболизма нуклеотидов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анемии, вследствие ферментных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ферментного нарушения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признака талассемии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Наследственное персистирование фетального гемоглобина [НПФГ]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талассемии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с кризом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без криза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гетерозиготные серповидно-клеточные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серповидно-клеточные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сфероцитоз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эллиптоцитоз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гемоглобинопатии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наследственные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гемолитическая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аутоиммунная гемолитическая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аутоиммунные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неаутоиммунная гемолитическая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Гемолитико-уремический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неаутоиммунные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Гемоглобинурия, вследствие гемолиза, вызванного другими внешними причинами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гемолитическая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приобретенная чистая красноклеточная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приобретенная чистая красноклеточная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чистые красноклеточные аплазии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чистая красноклеточная аплазия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апластическая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апластическая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вызванная другими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апластическая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апластические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сидеробластная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 связи с другими заболеваниями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вызванная лекарственными препаратами и токсинами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сидеробластные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дизэритропоэтическая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(синдром дефибринации)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VIII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IX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XI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других факторов свертывания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дефицит фактора свертывания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свертываемости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свертываемости крови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дефекты тромбоцитов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нетромбоциопеническая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тромбоцитопении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геморрагические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застойная спленомегалия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метгемоглобинемия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метгемоглобинемии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крови и кроветворных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крови и кроветворных органов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 из клеток Лангерганса,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лимфогистиоцитоз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синдром, связанный с инфекцией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гистиоцитозные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Несемейная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иммуноглобулина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подклассов иммуноглобулина 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иммуноглобулина M [IgM]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повышенным содержанием иммуноглобулина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антител с близким к норме уровнем иммуноглобулинов или с гипериммуноглобулинемией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гипогаммаглобулинемия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иммунодефициты с преимущественной недостаточностью антител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преимущественной недостаточностью антител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ретикулярным дисгенезом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содержанием T- и B-клеток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или нормальным содержанием B-клеток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аденозиндезаминазы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незелофа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пуриннуклеозидфосфорилазы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молекул класса I главного комплекса гистосовместимости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молекул класса II главного комплекса гистосовместимости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комбинированные иммунодефициты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иммунодефицит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Вискотта-Олдрича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 Георга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карликовостью за счет коротких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вследствие наследственного дефекта, вызванного вирусом эпштейна-барра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гипериммуноглобулинемии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Иммунодефициты, связанные с другими уточненными значительными дефектами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связанный со значительным дефектом,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преобладающими отклонениями от нормы в количестве и функциональной активности В-клеток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преобладанием нарушений иммунорегуляторных Т-клеток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аутоантителами к В-или Т-клеткам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общие вариабельные иммунодефициты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функционального антигена-1 лимфоцитов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 системе комплемента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иммунодефициты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 с саркоидозом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других уточненных и комбинированных локализаций (H22.1*, G53.2*, M14.8*, I41.8*, M63.3*)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 вовлечением иммунного механизма,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(эндемический) зоб, связанный с йодной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Многоузловой (эндемический) зоб, связанный с йодной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 (эндемический), связанный с йодной недостаточностью,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щитовидной железы, связанные с йодной недостаточностью, и сходные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с диффузным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без зоба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вызванный медикаментами и другими внешними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щитовидной железы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Микседематозная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гипотиреозы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диффузный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одноузловой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многоузловой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нетоксического зоба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зоб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диффузным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одноузловым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многоузловым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от эктопией ткани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Тиреоидный криз или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тиреотоксикоза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тиреоидит с преходящим тиреотоксикозом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хронический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Дисгормональный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поражением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поражением глаз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неврологическими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поражением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поражением глаз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неврологическими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Недиабетическая гипогликемическая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гипопаратиреоза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гиперпаратиреоз,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гиперпаратиреоза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паращитовидных желез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и гипофизарный гигантизм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гиперфункции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Иценко-Кушинга гипофизарного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Нельсона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адреногенитальные расстройства связанные с дефицитом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гиперальдостеронизм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недостаточность коры надпочечников (болезнь Аддисона)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Аддисонов криз (адреналовый криз)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мозгового слоя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функции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поликистоза яичников (синдром Штейна-Левенталя)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дисфункции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полового созревания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полового созревания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Аутоиммунная полигландулярная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Полигландулярная гиперфункция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Стойкая гиперплазия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вилочковой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андрогенной резистентности (тестикулярной феминизации)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Алиментарный маразм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Маразматический квашиоркор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белково-энергетическая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Вернике-Корсакова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никотиновой кислоты [пеллагра]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 активный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обусловленное избыточным поступлением энергетических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степень ожирения, сопровождаемая альвеолярной гиповентиляцией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ожирения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фенилкетонурия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накопления гликогена (сердечный гликогеноз)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всасывания углеводов в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обмена углеводов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сфинголипидозы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мукополисахаридозы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посттрансляционной модификации лизосомных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леша-нихена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эритропоэтическая порфирия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порфирии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Жильберта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Криглера-Найяра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обмена билирубина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обмена билирубина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легочными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кишечными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другими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без невропатии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деменция с острым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амнестический синдром в связи с эпилепсией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амнестический синдром в связи с новообразованием (опухолью)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не на фоне деменции, так описанный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на фоне деменции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галлюциноз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кататоническое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бредовое [шизофреноподобное]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расстройства настроения [аффективные]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тревожное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диссоциативное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эмоционально лабильное [астеническое]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психические расстройства, обусловленные повреждением и дисфункцией головного мозга или соматической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расстройство, обусловленное повреждением и дисфункцией головного мозга или соматической болезнью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личности органической этиологии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Постэнцефалитный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Постконтузионный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органические расстройства личности и поведения, обусловленные болезнью, травмой и дисфункцией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расстройство личности и поведения, обусловленное болезнью, повреждением или дисфункцией головного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или симптоматическое психическое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алкоголя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опиоидов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каннабиоидов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седативных и снотворных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кокаина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других стимуляторов (включая кофеин)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галлюциногенов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табака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летучих растворителей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расстройства,вызванные одноврем. употреблением нескольких наркотических средств и использованием других психоактивных веществ: Психическое pасстpойство и pасстpойство поведения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Параноидная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Гебефреническая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Кататоническая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Недифференцированная (атипичная)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Постшизофреническая депрессия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тип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Псевдоневротическая (неврозоподобная)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Псевдопсихопатическая (психопатоподобная)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Шизотипическое личностное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шизотипическое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Бредовое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бредовые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бредовое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полиморфное психотическое расстройство без симптомов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полиморфное психотическое расстройство с симптомами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шизофреноформное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преимущественно бредовые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 преходящие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и преходящее психотическое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Индуцированное бредовое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маниакальный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депрессивный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смешанный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шизоаффективные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неорганические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Неорганический психоз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Мания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Мания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маниакальные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Маниакальный эпизод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гипомании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мании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мании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легкой или умеренной депрессии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тяжелой депрессии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тяжелой депрессии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смешанного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биполярные аффективные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средней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тяжелой степени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тяжелой степени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депрессивные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текущий эпизод тяжелой степени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текущий эпизод тяжелой степени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рекуррентные депрессивные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расстройство настроения [аффективное]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рекуррентные расстройства настроения [аффективные]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расстройства настроения [аффективные]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настроения [аффективное]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Агорафобия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фобии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(изолированные) фобии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фобические тревожные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Паническое расстройство [эпизодическая пароксизмальная тревожность]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тревожное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тревожное и депрессивное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смешанные тревожные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тревожные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Тревожное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Преимущественно обсессивные(навязчивые) мысли или размышления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Преимущественно компульсивные действия [навязчивые ритуалы]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навязчивые мысли и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обсессивно(навязчиво)-компульсивные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Обсессивно-компульсивное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реакция на стресс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Посттравматическое стрессовое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приспособительных реакций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реакции на тяжелый стресс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на тяжелый стресс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Диссоциативная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Диссоциативная фуга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Диссоциативный ступор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и одержимость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Диссоциативные двигательные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Диссоциативные конвульсии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Диссоциативная анестезия или потеря чувственного восприятия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диссоциативные [конверсионные]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диссоциативные [конверсионные]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Диссоциативное [конверсионное]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Соматизированное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Недифференцированное соматоформное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Соматоформная дисфункция вегетативной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соматоформное болевое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соматоформные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деперсонализации-дереализации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невротические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нервная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булимия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нервная булимия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Переедание, связанное с другими психологическими расстройствами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приема пищи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психические расстройства и расстройства поведения, связанные с послеродовым периодом,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расстройства и расстройства поведения, связанные с послеродовым периодом,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Послеродовое психическое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и поведенческие факторы, связанные с нарушениями или болезнями,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Параноидное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Шизоидное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Диссоциальное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неустойчивое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Истерическое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Ананкастическое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Тревожное (уклоняющееся)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специфические расстройства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и другие расстройства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расстройства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Причиняющие беспокойство изменения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изменение личности после переживания катастрофы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изменение личности после психического заболевания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стойкие изменения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изменение личности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влечение к азартным играм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влечение к поджогам [пиромания]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влечение к воровству [клептомания]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Трихотилломания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привычек и влечений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половой идентификации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Эсгибиционизм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Садомазохизм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расстройства сексуального предпочтения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сексуального предпочтения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умственной отсталости,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неуточненная,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аутизм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аутизм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Гиперактивное расстройство, сочетающееся с умственной отсталостью и стереотипными движениями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Аспергера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Гиперкинетическое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Несоциализированное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Социализированное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Вызывающее оппозиционное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поведения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смешанные расстройства поведения и эмоций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расстройство поведения и эмоций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Элективный мутизм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Комбинирование вокализмов и множественных моторных тиков [синдром де ла Туретта]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эмоциональные расстройства и расстройства поведения с началом, обычно приходящимся на детский и подростковый возраст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Эмоциональное расстройство и расстройство поведения, начинающиеся обычно в детском и подростковом возрасте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Гриппозный менингит (бактериальный менингит, вызванный Haemophilus influenzae (гемофилус инфлуенза)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Пневмококковый менингит (бактериальный менингит, вызванный Pneumococcus (пневмококкус)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Стрептококовый менингит (бактериальный менингит, вызванный Streptococcus (стрептококкус)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Стафилококковый менингит (бактериальный менингит, вызванный Staphylococcus) (стафилококкус)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вызванный другими бактериями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менингит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вирусных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микозах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других уточненных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Непиогенный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Доброкачественный рецидивирующий менингит [Молларе]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вызванный другими уточненными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диссеминированный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Тропическая спастическая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менингоэнцефалит и менингомиелит,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энцефалит, миелит и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вирусных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других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абсцесс и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Внутрипозвоночный абсцесс и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Экстрадуральный и субдуральный абсцесс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Внутpичеpепной и внутpипозвоночный абсцесс и гpанулема пpи болезнях классифициpованных в дpугих pубpиках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и внутрипозвоночный флебит и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воспалительных болезней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мозжечковая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мозжечковая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спастическая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спинальная мышечная атрофия, I тип (Верднига-Гоффмана)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наследственные спинальные мышечные атрофии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двигательного неврона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спинальные мышечные атрофии и родственные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атрофия при микседеме, влияющая преимущественно на центральную нервную систему (E00.1†,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нейролептический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вызванный другими внешними факторами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дегенеративные болезни базальных 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семейная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несемейная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кривошея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рото-лицевая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дистонии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тремор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тремора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хореи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экстрапирамидные и двигательные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Экстрапирамидное и двигательное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болезнь Альцгеймера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болезнь Альцгеймера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Альцгеймера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Альцгеймера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дегенеративные болезни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[болезнь Девика]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геморрагический лейкоэнцефалит [болезнь Харста]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форма острой диссеминированной демиелинизации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диссеминированная демиелинизация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демиелинизация мозолистого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понтинный миелиноз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поперечный миелит при демиелинизирующей болезни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демиелинизирующие болезни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Демиелинизирующая болезнь центральной нервной системы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[парциальная]идиопатическая эпилепсия и эпилептические синдромы с судорожными припадками с фокальным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простыми парциальными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комплексными парциальными судорожными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Генерализованная идиопатическая эпилепсия и эпилептические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генерализованной эпилепсии и эпилептических синдромов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эпилептические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Припадки grand mal (гранд маль) неуточненные (с малыми припадками [petit mal] (петит маль)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припадки [petit mal] (петит маль) неуточненные, без припадков grand mal (гранд маль)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эпилепсии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grand mal (гранд маль) (судорожных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petit mal (петит маль) (малых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парциальный эпилептический 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эпилептический 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Мигренозный 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мигрень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вертебробазилярной артериальной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сонной артерии (полушарный)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и двусторонние синдромы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слепота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Транзиторная глобальная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транзиторные церебральные ишемические атаки и связанные с ними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Транзиторная церебральная ишемическая атака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средней мозговой артерии (I66.0†)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передней мозговой артерии (I66.1†)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задней мозговой артерии (I66.2†)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инсульта в стволе головного мозга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мозжечкового инсульта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 двигательный лакунарный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 чувствительный лакунарный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лакунарные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сосудистые синдромы головного мозга при цереброваскулярных болезнях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Белла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узла коленца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Клонический гемифациальный 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лицевого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обонятельного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языкоглоточного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блуждающего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других уточненных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шейных корешков,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грудных корешков,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пояснично-крестцовых корешков,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нервных корешков и сплетений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нервных корешков и сплетений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нарушениях межпозвоночных дисков (M50-M51†)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спондилезе (M47.-†)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запястного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срединного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локтевого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лучевого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мононевропатии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седалищного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бокового подколенного (малоберцового)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предплюсневого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подошвенного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мононеврит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мононевропатии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прогрессирующая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Гийена-Барре (острый (пост-) инфекционный полиневрит)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воспалительные полиневропатии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полиневропатия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миастения (Myasthenia gravis)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или приобретенная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нервно-мышечного синапса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миастенические синдромы при опухолевом поражении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Спастический церебральный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диплегия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гемиплегия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Дискинетический церебральный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Атаксический церебральный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детского церебрального паралича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церебральный паралич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Сообщающаяся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нормального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Посттравматическая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инфекционных и паразитарных болезнях, классифицированных в других рубриках (A00-B99†)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опухолевых болезнях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головного мозга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и сирингобульбия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миелопатии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спинного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спинного мозга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цереброспинальной жидкости [ликворея]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оболочек головного мозга,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центральной нервной системы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цереброспинальной жидкости при спинномозговой пункции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реакция на спинномозговую пункцию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гипотензия после шунтирования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нервной системы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и другие глубокие воспаления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воспаление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Экзофтальмические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(давно попавшее в глазницу) инородное тело вследствие проникающего ранения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Паразитарная инвазия глазницы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Интерстициальный (стромальный) и глубокий кератит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Неоваскуляризация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Слипчивая лейкома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центральные помутнения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рубцы и помутнения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и помутнения роговицы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Буллезная кератопатия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отеки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оболочек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дистрофия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иридоциклиты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Гифема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сосудистые болезни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радужной оболочки, цилиарного тела и передней камеры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Зрачковые мембраны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спаек и разрывов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при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вызванная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и разрыв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Хориоретинальное воспаление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нарушения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сетчатки с разрывом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Серозная отслойка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сетчатки без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Тракционная отслойка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ретинальная артериальная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ретинальная артериальная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артериальные окклюзии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сосудистые окклюзии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Ретинальная васкулярная окклюзия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Фоновая ретинопатия и ретинальные сосудистые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пролиферативные ретинопатии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макулы и заднего полюса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ретинальная дегенерация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ретинальная 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Расщепление слоев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ретинопатия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Подозрение на глаукому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открытоугольная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закрытоугольная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глаукома посттравматическая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воспалительного заболевания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других болезней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болезнях эндокринной системы, расстройствах питания и нарушениях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(пролапс)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стекловидное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Кристаллические отложения в стекловидном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помутнения стеловидного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Гнойный эндофтальмит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эндофтальмиты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Дегенеративная миопия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дегенеративные болезни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Гипотония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Дегенеративные состояния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(давно попавшее в глаз) магнитное инородное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(давно попавшее в глаз) немагнитное инородное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Неврит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зрительного нерва,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диска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отделов зрительных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4-го [блокового]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паралитические косоглазия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Паралитическое косоглазие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Сходящееся содружественное косоглазие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Расходящееся содружественное косоглазие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косоглазие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косоглазия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Гиперметропия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стекловидного тела после хирургической операции по поводу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серозный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слизистый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негнойные средние отиты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туботимпанальный гнойный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эпитимпано-антральный гнойный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гнойные средние отиты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слуховой [евстахиевой]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перфорация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барабанной перепонки в области аттика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краевые перфорации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перфорации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барабанной перепонки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болезнь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и дислокация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дефекты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среднего уха и сосцевидного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среднего уха и сосцевидного отростка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вовлекающий овальное окно, необлитерирующий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вовлекающий овальное окно, облитерирующий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Кохлеарный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отосклероза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Меньера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пароксизмальное головокружение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вестибулярной функции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потеря слуха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потеря слуха односторонняя с нормальным слухом на противоположном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потеря слуха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односторонняя с нормальным слухом на противоположном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односторонняя с нормальным слухом на противоположном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слухового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лихорадка без упоминания о вовлечении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ревматические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хорея с вовлечением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хорея без вовлечения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(пороки)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(порок) митрального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(порок) аортального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(порок) трехстворчатого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аортального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трехстворчатого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аортального и трехстворчатого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аортального и трехстворчатого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болезни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Множественное поражение клапанов сердца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эндокарда, клапан не уточнен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ревматический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ревматические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[первичная]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без (застойной) 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без почечной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и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другим поражениям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вторичная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с документально подтвержденным спазмом (вариантная)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стенокардии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субэндокардиальный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как ближайшее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межпредсердной перегородки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межжелудочковой перегородки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сердечной стенки без гемоперикарда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сухожильной хорды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сосочковой мышцы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предсердия, ушка предсердия и желудочка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осложнения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Коронарный тромбоз, не приводящий к инфаркту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дресслера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ишемической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болезнь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Бессимптомная ишемия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свищ легочных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легочных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неспецифический идиопатический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острого перикардита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перикардит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адгезивный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констриктивный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Перикардиальный выпот (невоспалительный)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перикарда,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инфекционный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эндокардит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Митральная (клапанная) недостаточность (неревматическая)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Пролапс [пролабирование]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Неревматическое поражение митрального клапана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(клапанный) стеноз (неревматический)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(клапанная) недостаточность (неревматическая)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(клапанный) стеноз с недостаточностью (неревматические)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аортального клапана (неревматические)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аортального клапана (неревматическое)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Неревматическая недостаточность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клапан не уточнен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Изолированный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острого миокардита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миокардит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вирусных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других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Эндокардиальный фиброэластоз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рестриктивная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обусловленная воздействием лекарственных средств и других внешних факторов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кардиомиопатии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первой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полная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задней ветви левой ножки пучка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блокады пучка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левой ножки пучка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Двухпучковая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Трехпучковая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Неспецифическая внутрижелудочковая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блокада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преждевременного возбуждения [аномалии атриовентрикулярного возбуждения]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проводимости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сердца с успешным восстановлением сердечной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сердечная смерть, так описанная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Возвратная желудочковая аритмия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фибрилляция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Персистирующая фибрилляция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фибрилляция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Типичное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Атипичное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предсердий и трепетание предсердий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исходящая из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преждевременная деполяризация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слабости синусового узла [синдром тахикардии-брадикардии]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сердечного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сердечного ритма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Застойная сердечная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Левожелудочковая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перегородки сердца приобретенный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сухожилий хорды,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сосочковой мышцы,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Внутрисердечный тромбоз,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неточно обозначенные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каротидного синуса и бифуркации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средней мозговой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передней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задней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базилярной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позвоночной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других внутричерепных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внутричерепной артерии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субарахноидальное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субкортикальное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ствол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мозжечок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внутрижелудочковое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множественной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внутримозговое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Субдуральное кровоизлияние (острое) (нетравматическое)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Нетравматическое экстрадуральное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Внутричерепное кровоизлияние (нетравматическое)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не уточненный как кровоизлияние или инфаркт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позвоночной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базилярной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сонной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множественных и двусторонних прецеребральных артерий,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других прецеребральных артерий,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неуточненной прецеребральной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средней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передней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задней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мозжечковых артерий,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множественных и двусторонних артерий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другой артерии мозга,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неуточненной артерии мозга,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мозговых артерий без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мозга без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атеросклероз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сосудистая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Мойамойа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тромбоз внутричерепной венозной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сосудов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субарахноидального кровоизлияния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внутричерепного кровоизлияния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другого нетравматического внутричерепного кровоизлияния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инфаркта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инсульта, не уточненные как кровоизлияние или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цереброваскулярных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артерий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других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генерализованный 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аорты (любой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и брюшной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и брюшной аорты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неуточненной локализации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неуточненной локализации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подвздошной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иных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и расслоение позвоночной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других 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тромбангит [болезнь Бергера]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периферических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периферических сосудов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брюшной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и неуточненных отделов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конечностей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подвздошной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свищ приобретенный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и соединительнотканная дисплазия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компрессии чревного ствола брюшной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изменения артерий и артериол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Невус неопухолевый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Аортит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поверхностных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бедренной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других глубоких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Бадда-Киари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 мигрирующий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почечной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уточненных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язвой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воспалением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язвой и воспалением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без язвы и воспаления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Венозная недостаточность (хроническая) (периферическая)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брыжеечный лимфаденит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Лимфоотек,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неинфекционные болезни лимфатических сосудов и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Ортостатическая гипотензия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функциональные нарушения после операций на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после медицинских процедур,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с кровотечением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обструктивный ларингит [круп]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эпиглоттит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пневмонией, вирус гриппа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пневмонией, вирус не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респираторным синцитиальным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вирусом парагриппа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метапневмовирусом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вирусная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Streptococcus pneumoniae (стрептококкус пнеумоние)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Haemophilus influenzae (гемофилус инфлуензае) [палочкой Афанасьева-Пфеффера]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Klebsiella pneumoniae (клебсиелла пнеумоние)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Pseudomonas (псеудомонас) (синегнойной палочкой)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стрептококком группы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стрептококками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Escherichia coli (Эшерихия коли)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аэробными грамотрицательными бактериями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Mycoplasma pneumoniae (микоплазма пнеумоние)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бактериальные пневмонии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хламидиями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вирусных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микозах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паразитарных болезнях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Гипостатическая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респираторным синцитиальным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метапневмовирусом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другими уточненными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верхнечелюстной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фронтальный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этмоидальный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сфеноидальный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синуситы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синусит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Полипозная дегенерация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полипы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фурункул и карбункул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или мукоцеле носового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Смещенная носовая перегородка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носовой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носа и носовых синусов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миндалин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миндалин с гипертрофией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болезни миндалин и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голосовых складок 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голосовой складки 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Узелки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Ретрофарингеальный и парафарингеальный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абсцесс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верхних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Мак-Леода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Панлобулярная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Центрилобулярная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 (легкого) (легочная)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острой респираторной инфекцией нижних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обострением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хроническая обструктивная легочная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с преобладанием аллергического компонента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Неаллергическая астма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астма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 [status asthmaticus] (статус астматикус)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угольщика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асбестом и другими минеральными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тальковой пылью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другой пылью, содержащей кремний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Бокситный фиброз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связанный с туберкулезом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и пневмонит, вызванный химическими веществами, газами, дымами и парами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легочный отек, вызванный химическими веществами, газами, дымами и парами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пищей и рвотными массами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вдыханием масел и эссенций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другими твердыми веществами и жидкостями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легочные проявления, вызванные излучением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интерстициальные легочные нарушения, вызванные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другими уточненными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неуточненными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респираторного расстройства [дистресса] у взрослого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эозинофилия,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Альвеолярные и парието-альвеолярные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интерстициальные легочные болезни с упоминанием о фиброзе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интерстициальные легочные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легочная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 и некроз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с пневмонией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без пневмонии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с фистулой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без фистулы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Плевральный выпот,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Плевpальный выпот пpи состояниях, классифициpованных в дpугих pубpиках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бляшка с упоминанием об асбестозе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пневмоторакс напряжения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спонтанный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Хилусный выпот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плевральные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Плевральное поражение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функционирования трахеостомы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торакального оперативного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неторакального оперативного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Мендельсона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под собственно голосовым аппаратом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нарушения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респираторная [дыхательная]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респираторная [дыхательная]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бронхов,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Легочной коллапс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средостения,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респираторные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(M05.1†)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прорезывания зубов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аномалии размеров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челюстно-лицевых соотношений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височно-нижнечелюстного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челюстно-лицевые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Ростовые (неодонтогенные) кисты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кисты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кисты области рта,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развития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Гигантоклеточная гранулема центральная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Сиалолитиаз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Мукоцеле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слюнных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и абсцесс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Оральный мукозит (язвенный)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и другие изменения эпителия полости рта, включая язык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Подслизистый фиброз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Гастроэзофагеальный рефлюкс с эзофагитом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Ахалазия кардиальной части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пищевода приобретенный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Желудочно-пищеводный разрывно-геморрагический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Барретта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пищевода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эзофагит (A18.8†)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пищевода при болезни Шагаса (B57.3†)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без кровотечения 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без кровотечения 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без кровотечения 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геморрагический гастрит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расширение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Гипертрофический пилоростеноз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в виде песочных часов и стеноз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Пилороспазм,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желудка и двенадцатиперстной кишки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с генерализованным перитонитом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с отграниченным перитонитом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другой или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аппендицита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Аппендикулярные камни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аппендикса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Инцизионная грыжа без непроходимости 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Парастомальная грыжа без непроходимости 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разновидности болезни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панколит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Псевдополипоз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Мукозный проктоколит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язвенные колиты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гастроэнтерит и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гастроэнтерит и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и алиментарный гастроэнтерит и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неинфекционные гастроэнтериты и колиты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Неинфекционный гастроэнтерит и колит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сосудистые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сосудистые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Ангиодисплазия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сосудистые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Паралитический илеус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Заворот кишок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Илеус, вызванный желчным камнем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закрытия просвета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сращения (спайки) с непроходимостью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кишечная непроходимость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кишки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кишки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толстой кишки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толстой кишки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и тонкой, и толстой кишки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и тонкой, и толстой кишки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кишечника, неуточненной части,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кишечника, неуточненной части,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Мегаколон,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анального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трещина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Трещина заднего прохода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Прямокишечный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свищ (свищ между прямой кишкой и задним проходом)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[заднепроходной]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Ишиоректальный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кишечника (нетравматическое)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кишечника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четвертой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Перианальный венозный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перитонита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Брюшинные спайки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брюшины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Хламидийный перитонит (A74.8*)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Гонококковый перитонит (A54.8†)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Сифилитический перитонит (A52.7†)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перитонит (A18.3†)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брюшины при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фиброз и склероз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цирроз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печеночная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болезнь печени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холестазом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печеночным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острого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персистирующего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активного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гепатита,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других нарушений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 подострая печеночная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печеночная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персистирующий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лобулярный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активный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гепатиты,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гепатит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Билиарный цирроз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воротной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Гранулематозный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печени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дегенерация печени,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пассивное полнокровие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Центрилобулярный геморрагический некроз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Веноокклюзионная болезнь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печени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печени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с острым холециститом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с другим холециститом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без холецистита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с холангитом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с холециститом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без холангита или холецистита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холелитиаза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холецистита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Холестероз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сфинктера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Желчная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желчевыводящих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идиопатический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билиарный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вызванный алкоголем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вызванный лекарствами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острый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панкреатит алкогольной этиологии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панкреатиты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Ложная киста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[идиопатическая стеаторея]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всасывания в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всасывания в кишечнике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оперированного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кишечная непроходимость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после колостомии и энтеростомии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органов пищеварения после медицинских процедур,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Кровавая рвота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Импетиго [вызванное любым организмом]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пальцев кисти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отделов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лица,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Пилонидальная киста с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Пилонидальная киста без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обыкновенная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листовидная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бразильская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эритематозная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вызванная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пузырчатки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пемфигоид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буллезная болезнь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герпетиформный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Бенье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атопические дерматиты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контактный дерматит, вызванный другими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высыпание на коже, вызванное лекартвенными средствами и медикаментами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узловатая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Монетовидная экзема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Генерализованный пустулезный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Акродерматит стойкий [Aллопо]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Пустулез ладонный и подошвенный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каплевидный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лихеноидный и оспоподобный острый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Лимфоматоидный папулез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Крупнобляшечный парапсориаз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розовый [Жибера]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гипертрофический красный плоский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красный плоский буллезный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крапивница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Небуллезная эритема многоформная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Буллезная эритема многоформная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эпидермальный некролиз [Лайелла]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эритема многоформная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многоформная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эритема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фототоксическая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фотоаллергическая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радиационный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Перифолликулит головы абсцедирующий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розацеа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 гангренозная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Декубитальная язва cтепень 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Декубитальная язва cтепень IV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Рубцовые состояния и фиброз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кольцевидная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кожи и подкожной клетчатки, вызванная инородным телом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Подострая кожная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ограниченная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склеродермия [morphea] (морфеа)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склеродермия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Обызвествление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Папулы готтрона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Пойкилодермия сосудистая атрофическая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Аньюм [дактилолиз спонтанный]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нижней конечности,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Пиогенная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[артифициальный]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Лихорадочный нейтрофильный дерматоз Свита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Эозинофильный целлюлит Уэлса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язва кожи,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Стафилококковый артрит и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Пневмококковый артрит и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стрептококковые артриты и полиартриты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и полиартриты, вызванные другими уточненными бактериальными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Менингококковый артрит (A39.8†)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артрит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болезни Лайма (A69.2†)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реактивные артропатии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Фелти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(J99.0*)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васкулит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с вовлечением других органов и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серопозитивные ревматоидные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Серопозитивный ревматоидный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Серонегативный ревматоидный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Стилла, развившаяся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бурсит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узелок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ревматоидные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Дистальная межфаланговая псориатическая артропатия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Мутилирующий артрит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Псориатический спондилит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псориатические артропатии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болезни Крона [регионарном энтерите] (K50.-†)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язвенном колите (K51.-†)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ревматоидный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анкилозирующий спондилит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с системным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полиартрит (серонегативный)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Пауциартикулярный юношеский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 обусловленная нарушением почечной функции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вторичная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Ворсинчато-узелковый [виллонодуряный] синовит (пигментный)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Палиндромный ревматизм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артропатии,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Моноартрит,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других уточненных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генерализованный (остео)артроз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множественный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полиартроз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коксартроз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первичный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Коксартроз в результате дисплазии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диспластические коксартрозы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коксартроз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коксартрозы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коксартрозы двусторонние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коксартрозы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Коксартроз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гонартроз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первичный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гонартроз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гонартрозы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гонартрозы двусторонние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гонартрозы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артроз первого запястно-пястного сустава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артрозы первого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артроз первого запястно-пястного сустава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артрозы первого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артрозы первого запястно-пястного сустава двусторонние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артрозы первого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артроз других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артроз других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артроз других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искривление большого пальца (hallus valgus) (халлус валгус) (приобретенное)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Ригидный большой палец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большого пальца стопы (приобретенные)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молоткообразные деформации стопы (приобретенные)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пальца(ев) стопы (приобретенные)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деформации пальца(цев) стопы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Вальгусная деформация,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Варусная деформация,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Сгибательная деформация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Свисание стопы или кисти (приобретенное)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Плоская стопа [per planus]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когтеобразная кисть, косорукость, полая стопа (с высоким сводом) и искривленная стопа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деформации лодыжки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Разная длина конечностей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приобретенные деформации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конечностей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вывих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подвывих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между надколенником и бедренной костью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надколенника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мениск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Дисковидный мениск (врожденный)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мениска в результате старого разрыва или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мениска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тело в коленном суставе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нестабильность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спонтанные разрывы связки(ок)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внутренние поражения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поражение коленного сустава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тело в суставе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суставного хряща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смещение и подвывих сустава,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Повторяющиеся вывихи и подвывихи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Протрузия вертлужной впадины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суставов,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Фистула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Болтающийся сустав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нестабильность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Выпот в суставе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Тугоподвижность сустава,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Остеофит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полиартериит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Полиартериит с поражением легких [Черджа-Стросса]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полиартериит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Слизисто-кожный лимфонодулярный синдром [Кавасаки]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узелковым полиартериитом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Гиперчувствительный ангиит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Тромботическая микроангиопатия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Смертельная срединная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дуги аорты [Такаясу]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Гигантоклеточный артериит с ревматической полимиалгией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гигантоклеточные артерииты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полиангит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некротизирующие васкулопатии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Некротизирующая васкулопатия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системная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с поражением других органов или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системной красной волчанки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дерматомиозит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дерматомиозиты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Прогрессирующий системный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CR(E)ST [сочетание кальциноза, синдрома Рейно, дисфункции пищевода, склеродактилии и телеангиэктазии]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склероз, вызванный лекарственными средствами и химическими соединениями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системного склероза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склероз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синдром [Шегнера]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перекрестные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полимиалгия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(эозинофильный) фасциит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Многоочаговый фибросклероз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Рецидивирующий панникулит Вебера-Крисчена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Гипермобильный синдром разболтанности, излишней подвижности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системные поражения соединительной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гемофилии (D66-D68†)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других болезнях крови (D50-D76†)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реакциях гиперчувствительности,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Кифоз позиционный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кифозы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кифозы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лордозы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Инфантильный идиопатический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идиопатический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идиопатические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Торакогенный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Нервно-мышечный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вторичные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сколиоза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сращения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атланто-аксиальный подвывих с миелопатией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привычные атланто-аксиальные подвывихи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привычные подвывихи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деформирующие дорсопатии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спондилит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Энтезопатия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Сакроилеит,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межпозвонковых дисков (пиогенная)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спондилопатии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спондилопатии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сдавления передней спинальной или позвоночной артерии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 с миелопатией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 с радикулопатией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спондилопатия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позвоночника, связанный с перенапряжением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позвонка,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спондилопатии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позвоночника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Бруцеллезный спондилит (A23.-†)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Энтеробактериальный спондилит (A01-A04†)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миелопатией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радикулопатией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межпозвоночного диска шейного отдела другого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дегенерация межпозвоночного диска шейного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межпозвоночного диска шейного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миелопатией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радикулопатией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уточненное смещение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дегенерация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 [грыжи] Шморля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уточненное поражение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Шейно-черепной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Шейно-плечевой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нестабильность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Крестцово-копчиковые нарушения, не класифицированные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 поражающий шейный отдел и позвоночник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Интерстициальный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мягких тканей, вызванная попаданием инородного тела,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травматический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прогрессирующий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Паралитическая кальцификация и оссификация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Кальцификация и оссификация мышц, связанная с ожогами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кальцификация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разрыв мышцы (нетравматический)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Ишемический инфаркт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иммобилизации (параплегический)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оболочки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(тено)синовиты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Кальцифицирующий тендинит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Щелкающий палец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Теносиновит шиловидного отростка лучевой кости [синдром де Кервена]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синовиты и теносиновиты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Синовит и теносиновит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подколенной кисты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синовиальной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разгибателей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сгибателей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других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неуточненных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пяточное [ахилово] сухожилие (приобретенное)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контрактура сухожилия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Синовиальная гипертрофия,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синовиальных оболочек и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синовиальной оболочки и сухожилия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крепитирующий синовит кисти и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локтевого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Препателлярный бурсит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большого вертела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мягких тканей, связанные с нагрузкой, перегрузкой и давлением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мягких тканей, связанные с нагрузкой, перегрузкой и давлением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синовиальной сумки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бурситы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Синовиальная киста подколенной области [Бейкера]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киста синовиальной сумки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Отложение кальция в синовиальной сумке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бурсопатии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Ладонный фасциальный фиброматоз [Депюитрена]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Подошвенный фасциальный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фасциит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Псевдосаркоматозный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фасцит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Адгезивный капсулит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сдавления ротатора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двуглавой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Остаточное инородное тело в мягких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Постменопаузный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с патологическим переломом после удаления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Плохое срастание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Несрастание перелома [псевдоартроз]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переломы,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целостности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целостности кости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Фиброзная дисплазия (избирательная, одной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Единичная киста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Аневризматическая костная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кисты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плотности и структуры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гематогенный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острого остеомиелита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многоочаговый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остеомиелит с дренированным синусом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гематогенные остеомиелиты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хронический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асептический некроз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обусловленный перенесенной травмой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вторичный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черепа при болезни Педжета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костей при болезни Педжета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Преждевременное сращение эпифиза с диафизом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роста и развития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костей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 при других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 при других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при кессонной болезни (T70.3†)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вследствие гемоглобинопатии (D50-D64†)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Деформирующий остеит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головки бедренной кости [Легга-Калве-Пертеса]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бедра после перенесенного юношеского остеохондроза (Coxa plana) (кокса плана)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юношеские остеохондрозы бедра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большой и малой берцовых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предплюсны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юношеский остеохондроз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Соскальзывание верхнего эпифиза бедренной кости (нетравматическое)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Рассекающий остеохондрит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остеохондропатии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хрящей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деформации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грудной клетки и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приобретенные деформации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деформации костно-мышечной системы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 после сращения или артродеза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после установки ортопедического имплантата суставного протеза или костной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костно-мышечной системы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Межпозвоночный дисковый стеноз неврального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болезнях крови и иммунных нарушениях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сахарном диабете (E10-14†)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других болезных эндокринной системы, расстройствах питания и нарушениях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системных болезнях соединительной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тубулоинтерстициальный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Необструктивный хронический пиелонефрит, связанный с рефлюксом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обструктивный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тубулоинтерстициальные нефриты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тубулоинтерстициальный нефрит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 обструкцией лоханочно-мочеточникового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со стриктурой мочеточника,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 обструкцией почки и мочеточника камнем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гидронефрозы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Перегиб и стриктура мочеточника без гидронефроза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Уропатия, обусловленная пузырно-мочеточниковым рефлюксом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обструктивная уропатия и рефлюкс-уропатия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уропатия и рефлюкс-уропатия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Балканская нефропатия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почки и околопочечной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тубулоинтерстициальные поражения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отторжениях трансплантата (T86.-†)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тубулярным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острым кортикальным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медуллярным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острая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Терминальная стадия поражения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хронической почечной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почек с камнями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Мочевые камни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уретре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камни в нижних отделах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нижних отделах мочевых путей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Мочевые камни при шистосомозе [бильгарциозе] (B65.-†)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мочевых путей при других заболеваниях,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Сморщенная почка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или инфаркт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почки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почек 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почки и мочеточника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Незаторможенный мочевой пузырь,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Рефлекторный мочевой пузырь,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Нейрогенная слабость мочевого пузыря,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нервно-мышечные дисфункции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Нервно-мышечная дисфункция мочевого пузыря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Обтурация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Пузырно-кишечный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свищ,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мочевого пузыря нетравматический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Посттравматическая стриктура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Постинфекционная стриктура уретры,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структура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уретры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дивертикул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карбункул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слизистой оболочки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уретры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Непроизвольное мочеиспускание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недержания мочи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мочевыводящей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мочевыводящей системы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 осумкованное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Инфицированное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Перекручивание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эпидидимит и эпидидимо-орхит с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крайняя плоть, фимоз и парафимоз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расстройства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Солитарная киста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кистозная мастопатия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Фиброаденоз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Фибросклероз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доброкачественные дисплазии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дисплазия молочной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молочной железе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Жировой некроз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сальпингит и оофорит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сальпингит и оофорит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воспалительная болезнь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воспалительная болезнь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параметрит и тазовый целлюлит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параметрит и тазовый целлюлит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тазовый перитонит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тазовый перитонит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Тазовый перитонит у женщин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Тазовые перитонеальные спайки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женских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бартолиновой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Изъязвление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влагалища 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тазовой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ректовагинальной перегородки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кожного рубца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эндометриоз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Уретроцеле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выпадение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выпадение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матки и влагалища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Эритроцеле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выпадения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женских половых органов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Пузырно-влагалищный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свищи женских мочеполовых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влагалищно-тонкокишечный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влагалищно-толстокишечный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кишечно-генитальные свищи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Свищи генитально-кожные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свищи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киста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желтого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атрофия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и грыжа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Перекручивание яичника, ножки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Гематосальпинкс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широкой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невоспалительные болезни яичника, маточной трубы и широкой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яичника, маточной трубы и широкой связки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других отделов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женских половых органов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Железистая гиперплазия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Аденоматозная гиперплазия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Субинволюция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Выворот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Внутриматочные синехии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невоспалительные болезни матки, за исключением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матки, за исключением шейки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шейки матки,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шейки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разрыв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и стеноз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Гипертрофическое удлинение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невоспалительные болезни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влагалища,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влагалища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и атрезия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Гематокольпос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невоспалительные болезни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влагалища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вульвы,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вульвы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невоспалительные болезни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вульвы и промежности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аменорея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и частые менструации при регулярном цикле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и частые менструации при нерегулярном цикле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менструации в пубертатном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кровотечения в предменопаузном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нерегулярных менструаций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аномальные кровотечения из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выкидыш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связанное с отсутствием овуляции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трубного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маточного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цервикального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связанное с мужскими факторами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женского бесплодия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искусственным оплодотворением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стриктура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спайки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свода влагалища после экстирпации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спайки в малом тазу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наружной стомы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мочеполовой системы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мочеполовой системы после медицинских процедур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[брюшная]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Яичниковая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внематочной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классический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неполный и частичный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продукт зачатия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аборт,осложнившийся нифекцией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абоpт,осложнившийсч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и тазовых органов,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Длительное или массивное кровотечение, вызванное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вызванный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веществ,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тазовых органов и тканей,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вызванное абортом, внематочной и молярной беременностью,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протеинурия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 с протеинурией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матери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Угрожающий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ранние сроки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ранние сроки беременности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Чрезмерная или тяжелая рвота беременных с нарушениями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рвота беременных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половых органов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почек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мочевого пузыря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уретры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других отделов мочевых путей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мочевых путей при беременности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инфекция мочеполовых путей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возникший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при беременности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Чрезмерное увеличение массы тела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увеличение массы тела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Оставшееся внутриматочное противозачаточное средство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печени во время беременности, родов 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состояния, связанные с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 отклонения,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отклонения,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 изменения,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ультразвуковом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рентгенологическом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или генетические аномалии,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 осложнения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 связи с анестезией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вызванные проведением спинномзоговой или эпидуральной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или эпидуральной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Неудача или трудности при интубации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период беременности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плод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характерные для многоплодной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предлежание плода, требующее предоставления медицинской помощи матери,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требующая предоставления медицинской помощи матери,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тазовых органов, требующая предоставления медицинской помощи матери,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центральной нервной системы у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аномалии у плода (предполагаемые),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(предполагаемые) у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вирусного заболевания матери,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воздействия алкоголя,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употребления лекарственных средств,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радиации,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и поражения плода (предполагаемые),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и поражение плода, требующие предоставления медицинской помощи матери,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изоиммунизации,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Избыточный рост плода, требующий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отклонения в состоянии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в состоянии у плода, требующие предоставления медицинской помощи матери,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амниотической жидкости и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амниотической жидкости и плодных оболочек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часа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Болезненное приращение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в период до 37 полных недель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начиная с 37 полных недель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схватки без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схватки с преждевременными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схватки со своевременными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без произвольных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неудачной попытки стимуляции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слабость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слабость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Гипертонические, некоординированные и затянувшиеся сокращения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 предлежания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неправильного положения и предлежания плода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таза у матери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изменениями частоты сердечных сокращений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изменениями частоты сердечных сокращений плода с выходом мекония в амниотическую жидкость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стрессом плода неуточненным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патологическим состоянием пуповины неуточненным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 процессе родоразрешения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Послеродовая(ой) коагуляционный дефект, афибриногенемия, фибринолиз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pодоpазpешения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во время родов и родоразрешения неуточенное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матери во время родов или после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родов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 [выходных]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путем кесарева сечения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пособие при одноплодных родах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половых путей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мочевых путей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мочеполовых путей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 послеродовом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эмболия сгустками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пиемическая и септическая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акушерская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спинальной и эпиду pальной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послеродовом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острая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послеродового периода, не классифициро 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послеродового периода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осложений беременности и родов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смерть по неуточненной причине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прямой акушерской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непрямой акушерской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неуточненной акушерской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последствий прямой акушерской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последствий непрямой акушерской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последствий неуточненной акушерской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гипертензивными расстройствами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болезнью почек и мочевых путей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инфекционными и паразитарными болезнями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хроническими болезнями системы кровообращения и дыхания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расстройствами питания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травмой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проведением хирургического вмешательства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медицинскими процедурами у матери,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состояниями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состояниями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истмико-цервикальной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преждевременным разрывом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олигогидрамнионом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полигидрамнионом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внематочной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многоплодной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смертью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неправильным предлежанием плода перед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болезнями матери, осложняющими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состояниями, осложняющими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предлежанием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осложнениями, связанными с отделением плаценты и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и другими морфологическими и функциональными аномалиями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синдромом плацентарной трансфузии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выпадением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видами сдавления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и неуточненными состояниями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хориоамнионитом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аномалиями хориона и амниона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аномалиями хориона и амниона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в тазовом предлежании и с экстракцией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 видом неправильного предлежания, положения и диспропорции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с наложением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применением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с помощью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стремительными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нарушениями сократительной деятельности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осложнениями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осложнениями родов и родоразрешения,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применением анестезии и аналгезирующих средств у матери во время беременности, родов и родоразрешени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терапевтическими воздействиями на 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употреблением табака матерью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употреблением алкоголя матерью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употреблением матерью наркотических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использованием матерью пищевых химических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воздействием на мать химических веществ, содержащихся в окружающей среде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вредными воздействиями на 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вредными воздействиями на 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"Маловесный" для гестационного возраста плод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размер плода для гестационного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 плода без упоминания о "маловесности" или малом размере для гестационного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Замедленный рост плода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Крайне малая масса тела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случаи малой массы тела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незрелость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случаи недоношенности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 крупный ребенок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"крупновесные" для срока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Переношенный ребенок, но не "крупновесный" для срока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Субдуральное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мозг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желудочек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мозжечкового намета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разрывы и кровоизлияния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Внутричерепные разрывы и кровоизлияния при родовой травме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поражения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лицевого нерва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черепных нервов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позвоночника и спинного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центральной нервной системы при родовой травме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Кефалгематома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волос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Субапоневротическое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волосистой части головы вследствие родовой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волосистой части головы вследствие процедур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волосистой части головы при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волосистой части головы при родах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черепа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повреждения черепа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бедренной кости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длинных костей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ключицы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других частей скелета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скелета при родовой травме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Эрба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Клюмпке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диафрагмального нерва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родовые травмы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Родовые травмы других отделов периферической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периферических нервов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печени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селезенки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грудиноключично-сосцевидной мышцы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наружных половых органов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подкожножировой ткани, обусловленный родовой травмой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родовые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впервые отмеченная до начала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впервые отмеченная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 умеренная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дыхательного расстройства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тахипноэ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дыхательные расстройства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Дыхательное расстройство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врожденная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хламидиями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стрептококком группы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кишечной палочкой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Pseudomonas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другими бактериальными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другими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мекония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амниотической жидкости и слизи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молока и срыгиваемой пищи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неонатальные аспирационные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аспирационный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эмфизема, возникшая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Пневмомедиастинум,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Пневмоперикард,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интерстициальной эмфиземой,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Трахеобронхиальное кровотечение, возникшее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Массивное легочное кровотечение, возникшее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легочные кровотечения,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кровотечения, возникшие в перинатальном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Вильсона-Микити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Бронхолегочная дисплазия, возникшая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болезни органов дыхания,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хронические болезни органов дыхания,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ателектаз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ателектаз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Приступы цианоза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апноэ во время сна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апноэ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респираторные состояния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Респираторное нарушение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у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ритма сердца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фетальное кровообращение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ишемия миокарда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сердечно-сосудистые нарушения,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Сердечно-сосудистое нарушение, возникшее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краснухи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цитомегаловирусная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инфекция, вызванная вирусом простого герпеса [herpes simplex]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вирусный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вирусные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вирусная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стрептококком группы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и неуточненными стрептококками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золотистым стафилококком [Staphylococcus aureus]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и неуточненными стафилококками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кишечной палочкой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анаэробными микроорганизмами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бактериальными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сепсис новорожденного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(диссеминированный)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малярия, вызванная Plasmodium falciparum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инфекционная и паразитарная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Омфалит новорожденного с небольшим кровотечением или без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инфекционный мастит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 и дакриоцистит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Внутриамниотическая инфекция плода,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инфекция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инфекция кожных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инфекция, специфичная для перинатального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специфичная для перинатального периода,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предлежащего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разорванной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у плода другого однояйцевого близнеца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у плода в кровеносное русло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у плода из перерезанного конца пуповины при однояйцевой двойне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форма кровопотери 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Кровопотеря у плода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Массивное кровотечение из пуповины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кровотечение из пуповины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пуповины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(нетравматическое) кровоизлияние 1-ой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(нетравматическое) кровоизлияние 2-ой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(нетравматическое) кровоизлияние 3-ей и 4-ой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внутрижелудочковое (нетравматическое) кровоизлияние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мозг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(нетравматическое) кровоизлияние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мозжечок и заднюю черепную ямку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(нетравматические) кровоизлияния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Внутричерепное (нетравматическое) кровоизлияние у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болезнь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Гематемезис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прямой кишки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надпочечник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кожу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влагалища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кровотечения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Неонатальное кровотечение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Резус-изоиммунизация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AB0-изоиммунизация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гемолитической болезни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плода и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обусловленная изоиммунизацией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обусловленная другой и неуточненной гемолитической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желтуха, обусловленная изоиммунизацией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ядерной желтухи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желтуха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кровоподтеками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инфекцией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полицитемией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лекарственными средствами или токсинами, поступившими из организма матери или введенными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заглатыванием материнской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другими уточненными формами чрезмерного гемолиза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чрезмерным гемолизом,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связанная с преждевременным родоразрешением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сгущения желчи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вследствие других и неуточненных повреждений клеток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средствами, ингибирующими лактацию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другими уточненными причинами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крови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неонатальная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недоношенных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анемия вследствие кровопотери 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анемии,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неонатальная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расстройства коагуляции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перинатальные гематологические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Перинатальное гематологическое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новорожденного от матери с гестационным диабетом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новорожденного от матери, страдающей диабетом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Ятрогенная неонатальная гипогликемия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неонатальные гипогликемии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углеводного обмена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нарушение углеводного обмена у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Гипокальциемия от коровьего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неонатальной гипокальциемии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тетания без дефицита кальция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неонатальный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нарушения обмена кальция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неонатальное нарушение обмена кальция и магния,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зоб,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неонатальный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нарушения функции щитовидной железы,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преходящие неонатальные эндокринные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неонатальное эндокринное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метаболический ацидоз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Дегидратация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 натрия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 калия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водно-солевого обмена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тирозинемия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обмена веществ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нарушение обмена веществ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Мекониевый илеус при кистозном фиброзе (E84.1†)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мекониевой пробки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илеус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непроходимость вследствие сгущения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непроходимость кишечника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кишечника у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энтероколит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кишечника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неонатального перитонита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Гематемезис и мелена вследствие заглатывания материнской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Неинфекционная диарея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расстройства системы пищеварения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системы пищеварения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холодовой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гипотермия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 у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новорожденного, вызванная факторами внешней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терморегуляции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терморегуляции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Склерема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токсическая эритема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не связанная с гемолитической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отеки, специфичные для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Набухание молочных желез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культи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изменения наружных покровов, специфичные для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наружных покровов, специфичное для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Перивентрикулярные кисты (приобретенные)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лейкомаляция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возбудимость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депрессия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Гипоксическая ишемическая энцефалопатия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со стороны мозга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со стороны мозга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и интоксикации, вызванные лекарственными средствами, введенными плоду и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тяжелая миастения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мышечного тонуса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мышечного тонуса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плода по неуточненной причине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лекарственной абстиненции у новорожденного, обусловленные наркоманией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абстиненции после введения лекарственных средств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расхождение черепных швов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Прерывание беременности, влияние на плод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вызванные внутриутробными вмешательствами,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возникающие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возникающие в перинатальном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Краниорахишизис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Затылочное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Энцефалоцеле других областей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Энцефалоцеле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сильвиева водопровода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отверстий Мажанди и Лушки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мозолистого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редукционные деформации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Септооптическая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церебральные кисты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(пороки развития)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мозга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шейном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грудном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поясничном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крестцовом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с гидроцефалией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шейном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грудном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поясничном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крестцовом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и дисплазия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конского хвоста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развития спинного мозга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Арнольда-Киари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нервной системы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эктропион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или агенезия слезного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слезного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анофтальма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смещение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Колобома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хрусталика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Колобома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помутнение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склера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переднего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переднего сегмента глаза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диска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заднего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заднего сегмента глаза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развития глаза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атрезия и стриктура слухового прохода (наружного)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евстахиевой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уха, вызывающая нарушение слуха,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ушная раковина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аномалия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Аномально расположенное ухо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Выступающее ухо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уха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пазуха, фистула и киста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преаурикулярная пазуха и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Крыловидная 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лица и шеи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общий артериальный ствол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выходного отверстия правого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выходного отверстия левого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желудочково-артериальное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входного отверстия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предсердно-желудочковое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изомерия ушка предсердия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сердечных камер и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сердечных камер и соединений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межжелудочковой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Тетрада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перегородки между аортой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сердечной перегородки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Эбштейна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правосторонней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трехстворчатого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митральная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аортального и митрального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аортального и митрального клапанов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декстрокардия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левокардия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трехпредсердное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воронкообразный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субаортальный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развития коронарных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сердечная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сердца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открытый артериальный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коарктация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крупных артерий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сохранение левой верхней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соединения легочных вен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соединения портальной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венозно-печеночно-артериальная фистула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крупной вены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и гипоплазия пупочной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периферический артериовенозный порок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флебэктазия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периферических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системы периферических сосудов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Артериовенозная аномалия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порок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системы кровообращения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хоан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недоразвитие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треснутый, вдавленный, расщепленный нос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перфорация носовой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носа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перепонка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гортани под собственно голосовым аппаратом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ларингоцеле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стридор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гортани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добавочная доля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секвестрация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эктопия ткани в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и дисплазия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легкого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органов дыхания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Срединная расщелина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неба [волчья пасть] неуточненная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неба [волчья пасть] неуточненная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срединная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расщелина неба и губы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расщелина неба и губы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губ,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макроглоссия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слюнных желез и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неба,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глоточный карман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пищевода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пищевода с трахеально-пищеводным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трахеально-пищеводный свищ без атрезии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стеноз и стриктура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пищеводная перепонка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расширение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дивертикул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пищевода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гипертрофический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грыжа пищеводного отверстия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желудка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верхней части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верхней части пищеварительного тракта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подвздошной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уточненных частей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тонкого кишечника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частей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толстого кишечника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Меккеля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Гиршпрунга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функциональные аномалии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фиксации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Удвоение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Эктопический задний проход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свищ прямой кишки и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Сохранившаяся клоака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кишечника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кольцевидная поджелудочная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аномалия развития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перекрут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Эмбриональная киста фаллопиевой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Эмбриональная киста широкой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аплазия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тела матки с удвоением шейки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удвоения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Двурогая матка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Однорогая матка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аплазия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Эмбриональная киста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свищ между маткой и пищеварительным и мочевым трактами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тела 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ректовагинальный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Девственная плева, полностью закрывающая вход во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губ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клитора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женских половых органов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Эктопическое яичко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головки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члено-мошоночная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промежностная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 аплазия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семявыносящего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семявыносящего протока, придатка яичка, семенного канатика 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и аплазия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мужских половых органов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Гермафротидитизм,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Псевдогермафротидитизм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Неопределенность пола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Поттера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одиночная киста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детский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поликистоз почки, тип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Медуллярный кистоз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кистозные болезни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атрезия и стеноз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расширение мочеточника [врожденный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нарушения проходимости почечной лоханки 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неправильное расположение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пузырно-мочеточниково-почечный рефлюкс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Слившаяся, дольчатая и подковообразная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гиперпластическая и гигантская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экстрофия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задние уретральные клапаны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атрезии и стеноза уретры 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мочевого протока [урахуса]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мочевого пузыря и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дивертикул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мочевого пузыря и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мочевыделительной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мочевыделительной системы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бедро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бедра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Конско-варусная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Пяточно-варусная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Варусная стопа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варусные деформации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Пяточно-вальгусная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плоская стопа [pes planus (пес манус)]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вальгусные деформации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полая стопа [pes cavus (пес кавус)]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стопы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асимметрия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сдавленное лицо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Долихоцефалия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черепа, лица и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впалая грудь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килевидная грудь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грудиноключично-сосцевидной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длинных костей голени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костно-мышечные деформации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большой палец (пальцы)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Полидактилия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Перепончатость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Перепончатость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полное отсутствие верхней(их)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плеча и предплечья при наличии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предплечья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кисти и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лучевой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Клешнеобразная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дефекты, укорачивающие верхнюю (ие) конечность (ти)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укорачивающий верхнюю конечность,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полное отсутствие нижней(их)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бедра и голени при наличии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голени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стопы и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расщепление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дефекты, укорачивающие нижнюю (ие) конечность (ти)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укорачивающий нижнюю конечность,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конечности(ей) неуточненной(ых)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Фокомелия конечности(ей) неуточненной(ых)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дефекты, укорачивающие конечность(и), неуточненную(ые)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верхней конечности (ей), включая плечевой пояс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нижней(их) конечности(ей), включая тазовый пояс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множественный артрогрипоз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конечности(ей)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Краниофациальный дизостоз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Гипертелоризм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Челюстно-лицевой дизостоз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Окуломандибулярный дизостоз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костей черепа и лица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 (Спина бифида оккульта)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Киппеля-Фейля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сколиоз, вызванный пороком развития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позвоночника, не связанные со сколиозом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Шейное ребро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костей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костей грудной клетки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Маленький рост, не совместимый с жизнью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короткого ребра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Дистрофическая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Хондроэктодермальная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остеохондродисплазия с дефектами роста трубчатых костей и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Остеохондродисплазия с дефектами роста трубчатых костей и позвоночного столба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Полиостозная фиброзная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Энхондроматоз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экзостозы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остеохондродисплазии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Остеохондродисплазия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диафрагмальная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сливообразного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элерса-данло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костно-мышечной системы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 связанный с X-хромосомой [X-сцепленный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пластинчатый [ламеллярный]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буллезная ихтиозиформная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плода ["плод Арлекин"]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врожденный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летальный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дистрофический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буллезный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эпидермолиз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Ксеродерма пигментная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Недержание пигмента (incontinentia pigmenti)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Эктодермальная дисплазия (ангидротическая)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неопухолевой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кожи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молочной железы и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молочная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сосок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молочной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алопеция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морфологические нарушения волос,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лейконихия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Увеличенные и гипертрофированные ногти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ногтей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наружных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наружных покровов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(незлокачественный)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факоматозы,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Факоматоз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синдром у плода (дизморфия)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гидантоинового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Дизморфия, вызванная варфарином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обусловленные воздействием известных экзогенных факторов,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влияющих преимущественно на внешний вид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проявляющихся преимущественно карликовостью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вовлекающих преимущественно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проявляющихся преимущественно избыточным ростом [гигантизмом] на ранних этапах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Марфана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с другими изменениями скелета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синдромы врожденных аномалий,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 (Ситус инверсус)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Сросшаяся двойня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аномалии,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Дауна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Эдвардса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трисомия,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трисомия,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частичная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частичная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Удвоения, наблюдаемые только в прометафазе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Удвоения с другим комплексом перестроек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отмеченные хромосомы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Триплодия и полиплодия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трисомии и частичные трисомии аутосом,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Трисомии и частичные трисомии аутосом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моносомия,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моносомия,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Хромосомное смещение с закруглением или смещением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Делеция короткого плеча хромосомы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Делеция короткого плеча хромосомы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делеции части хромосомы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Делеции, наблюдаемые только в прометофазе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Делеции с другим комплексом перестроек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делеции из аутосом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Делеция из аутосом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кариотип 45,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с аномальной половой хромосомой, за исключением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мозаицизм, 45, X/46, XX или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другая клеточная линия (линии) с аномальной половой хромосомой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варианты синдрома Тернера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47,ххх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 с более чем тремя Х-хромосомами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цепочки с различным числом х-хромосом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 с 46, xy-кариотипом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аномальные половые хромосомы, женский фенотип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половых хромосом, женский фенотип,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Клайнфелтера, кариотип 47, XXY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клайнфелтера, мужчина с более чем двумя х-хромосомами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клайнфелтера, мужчина с 46,хх-кариотипом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мужчина с 46,хх-кариотипом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клайнфельтера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47,xyy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Мужчина со структурно измененными половыми 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Мужчина с мозаичными половыми 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половых хромосом, мужской фенотип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половых хромосом, мужской фенотип,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 XX/46,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46,хх истинный гермафродит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Ломкая х-хромосома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хромосомные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Хромосомная аномалия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Локализованное увеличение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увеличение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лимфатических узлов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свода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основания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дна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скуловой кости и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костей черепа и лицевых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лицевых костей и костей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неуточненной части костей черепа и лицевых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хрящевой перегородки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других и неуточненных областей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зрительного нерва и зрительных проводящих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глазодвигательного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блокового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отводящего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лицевого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слухового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добавочного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черепного нерва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Рваная рана глаза с выпадением или потерей внутриглазной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Рваная рана глаза без выпадения или потери внутриглазной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Проникающая рана глазницы с наличием инородного тела или без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Проникающая рана глазного яблока c инородным телом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Проникающая рана глазного яблока без инородного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неуточненной части глаза и орбиты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Сотрясение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отек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травма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Очаговая травма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Эпидуральное кровоизлияние (травматическое)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Травматическое субдуральное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Травматическое субарахноидальное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травма с продолжительным коматозным состоянием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частей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неуточненной части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 волосистой части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других частей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неуточненной части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кровеносных сосудов головы,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головы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затрагивающая гортань и трахею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затрагивающая щитовидную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затрагивающая глотку и шейную часть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неуточненной части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первого шейного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второго шейного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уточненных шейных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шейных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шеи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межпозвоночного диска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шейного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вывихи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шейного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в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суставов и связок других и неуточненных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Контузия и отек шейного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повреждения шейного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нервного корешка шейного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периферических нервов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симпатических нервов шейного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и неуточненных нервов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позвоночной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наружной яремной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внутренней яремной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гортани 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неуточненной части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шеи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передней стенки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задней стенки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Множественые открытые раны стенки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отделов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неуточненного отдела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грудного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грудного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ребра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Западающая грудная клетка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отделов костной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костной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межпозвоночного диска в грудном отделе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грудного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другого и неуточненного отдела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и отек грудного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травмы грудного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нервного корешка грудного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периферических нервов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симпатических нервов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грудного отдела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безымянной или подключичной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верхней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безымянной или подключичной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легочных кровеносных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межреберных кровеносных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сердца с кровоизлиянием в сердечную сумку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гемопневмоторакс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грудного отдела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органов грудной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других уточненных органов грудной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органа грудной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Раздавленная грудная клетка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части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на уровне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грудной клетки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стенки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живота, нижней части спины и таза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мошонки и яичек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влагалища 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и неуточненных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поясничного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крестца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копчика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подвздошной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вертлужной впадины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лобковой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пояснично-крестцового отдела позвоночника и костей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и неуточненных частей пояснично-крестцового отдела позвоночника и костей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межпозвоночного диска в пояснично-крестцовом отделе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поясничного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крестцово-подвздошного сустава и крестцово-копчикового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пояснично-крестцового отдела позвоночника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лобкового симфиза [лонного сочленения]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поясничного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крестцово-подвздошного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Сотрясение и отек поясничного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травма поясничного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нерного корешка пояснично-крестцового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конского хвоста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пояснично-крестцового нервного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поясничных, крестцовых и тазовых симпатических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периферического(их) нерва(ов)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и неуточненных нервов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брюшной части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нижней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чревной или брыжеечной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воротной или селезеночной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кровеносных сосудов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подвздошных кровеносных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неутчоненного кровеносного сосуда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печени или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внутрибрюшных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внутрибрюшных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внутрибрюшного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маточной [фаллопиевой]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тазового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и неуточненных частей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другой и неуточненной части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мышцы и сухожилия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Сочетанная травма внутрибрюшного(ых) и тазового(ых) органа(органов)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живота, нижней части спины и таза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плечевого пояса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ключицы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лопатки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верхнего конца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нижнего конца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ключицы, лопатки и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частей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акромиально-ключичного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грудиноключичного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плечевого пояса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локтевого нерва на уровне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срединного нерва на уровне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лучевого нерва на уровне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подмышечного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мышечно-кожного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подмышечной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плечевой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подмышечной или плечевой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поверхностных вен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сухожилия вращательной манжеты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длинной головки двуглавой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других частей двуглавой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трехглавой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мышц и сухожилий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плечевым и локтевым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плечевого пояса и плеча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Сочетанный перелом диафизов локтевой и лучевой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Сочетанный перелом нижних концов локтевой и лучевой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костей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лучевой коллатеральной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локтевой коллатеральной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срединного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локтевой артерии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лучевой артерии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вены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частей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неуточненной части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локтевым и лучезапястным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предплечья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срединного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нерва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нерва другого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локтевой артерии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лучевой артерии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поверхностной ладонной дуги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глубокой ладонной дуги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кровеносного сосуда(ов)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кровеносного(ых) сосуда(ов) другого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другой и неуточненной части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большого пальца кисти (полная) (частичная)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другого одного пальца кисти (полная) (частичная)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двух и более пальцев кисти (полная) (частичная)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Сочетанная травматическая ампутация (части) пальца(ев) и других частей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кисти на уровне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других частей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запястья и кисти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шейки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Чрезвертельный перелом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Подвертельный перелом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нижнего конца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частей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неуточненной части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седалищного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бедренного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бедренной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бедренной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большой подкожной вены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области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четырехглавой мышцы и ее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области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тазобедренным и коленным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области тазобедренного сустава и бедра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проксимального отдела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дистального отдела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только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отделов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мениска свежий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суставного хряща коленного сустава свежий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большеберцового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малоберцового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подколенной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большеберцовой (передней)(задней)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малоберцовой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большой подкожной вены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малой подкожной вены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подколенной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пяточного [ахиллова]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другой(их) мышцы (мышц) и сухожилия(ий) задней мышечной группы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другой и неуточненной части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коленным и голеностопным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голени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таранной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костей предплюсны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стопы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связок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наружного [латерального] подошвенного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внутреннего(медиального) подошвенного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глубокого малоберцового нерва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тыльной [дорсальной] артерии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подошвенной артерии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тыльной [дорсальной] вены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пальца(ев)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отделов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стопы на уровне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одного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двух и более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других частей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стопы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грудной клетки,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в области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в области грудной клетки,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одной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одной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обеих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обеих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верхней(их) и нижней(их)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грудную клетку, нижнюю часть спины, таз и конечность(ти)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переломов, захватывающих несколько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захватывающие область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грудной клетки,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грудной клетки, области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нескольких областей верхней(их)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нескольких областей нижней(их)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нескольких областей верхней(их) и нижней(их)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грудной клетки, живота, нижней части спины, таза и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размозжения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размозжения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кистей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кисти одной руки в сочетании с ампутацией другой руки на любом уровне,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рук на любом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стоп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одной стопы в сочетании с ампутацией другой ноги на любом уровне, кроме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нижних конечностей на любом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верхней и нижней конечностей, любая комбинация [любых уровней]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ампутации, захватывающие другие области тела в разных комбинациях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травматические ампутации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головного мозга и черепных нервов в сочетании с травмами спинного мозга и других нервов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нервов и спинного мозга с вовлечением нескольких других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нервов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кровеносных сосудов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мышц и сухожилий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органов грудной клетки в сочетании с травмами органов брюшной полости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позвоночника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спинного мозга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нерва, корешка спинного мозга и нервного сплетения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неуточненых мышцы и сухожилия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туловища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верхней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верхней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верхней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мышцы и сухожилия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нерва (нервов)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кровеносного(ых) сосуда(ов)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и травматическая ампутация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носовом синусе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другом или нескольких отделах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тонком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ободочной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заднем проходе и прямой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другом или нескольких отделах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мочеиспускательном канале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мочеточнике (любой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другом или нескольких отделах мочеполовых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головы и шеи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головы и шеи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за исключением запястья и кисти,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исключая запястье и кисть,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запястья и кисти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запястья и кисти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тазобедренного сустава и нижней конечности, исключая голеностопный сустав и стопу,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тазобедренного сустава и нижней конечности, исключая голеностопный сустав и стопу,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тазобедренного сустава и нижней конечности, исключая голеностопный сустав и стопу,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тазобедренного сустава и нижней конечности, исключая голеностопный сустав и стопу,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голеностопного сустава и стопы,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века и окологлазничной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роговицы и конъюнктивального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ведущий к разрыву и разрушению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частей глаза и его придаточного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глаза и его придаточного аппарата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века и окологлазничной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роговицы и конъюнктивального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ведущий к разрыву и разрушению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частей глаза и его придаточного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глаза и его придаточного аппарата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гортани 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гортани, трахеи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отделов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дыхательных путей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гортани 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гортани, трахеи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отделов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дыхательных путей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отделов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внутренних мочеполовых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и неуточненных внутренних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отделов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внутренних мочеполовых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и неуточненных внутренних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с указанием на не более чем первую степень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с указанием на не более чем вторую степень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с указанием хотя бы на один ожог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с указанием на не более чем первую степень химических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с указанием на не более чем вторую степень химических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с указанием хотя бы на один химический ожог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неуточненной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первой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второй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третьей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неуточненной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первой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второй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третьей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менее 10%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10-19%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20-29%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30-39%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40-49%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50-59%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60-69%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70-79%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80-89%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90% поверхности тела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менее 10%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10-19%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20-29%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30-39%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40-49%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50-59%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60-69%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70-79%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80-89%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90% поверхности тела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стенки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тазобедренной области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колена и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другой 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отморожение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захватывающее несколько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головы и шеи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грудной клетки, живота, нижней части спины и таза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верхней конечности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нижней конечности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нескольких областей тела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отморожение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пенициллинами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цефалоспоринами и другими бета-лактамазообразующими антибиотиками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хлорамфеникола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макролидами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тетрациклинами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аминогликозидов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рифампицинами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антибиотиками системного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антибиотиками системного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системного действия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сульфаниламидами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антимикобактериальными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противомалярийными препаратами и средствами, действующими на других простейших, паразитирующих в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антипротозойными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антигельминтными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противовирусными пепаратами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уточненными противомикробными и противопаразитарными средствами системного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противомикробными и противопаразитарными средствами системного действия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глюкокортикоидами и их синтетическими аналогами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гормонами щитовидной железы и их заменителями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антитиреоидными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инсулином и пероральными гипогликемическими [противодиабетическими]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пероральными контрацептивами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эстрогенами и прогестеронами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антигонадотропинами, антиэстрогенами, антиандрогенами,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андрогенами и их анаболическими аналогами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гормонами и их синтетическими заменителями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антагонистами гормонов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салицилатами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4-аминофенола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пиразолона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нестероидными противовоспалительными средствами [NSAID]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противоревматическими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ненаркотическими анальгезирующими и жаропонижающими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ненаркотическими анальгезирующими, жаропонижающими и противоревматическими препаратами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опием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героином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опиоидами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метадоном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синтетическими наркотиками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кокаином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наркотиками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каннабисом (производными)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лизергидом [LSD]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психодислептиками [галлюциногенами]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для ингаляционного наркоза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для внутривенного наркоза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для общего наркоза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местноанестезирующими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анестезирующими средствами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терапевтическими газами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гидантоина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иминостильбенами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сукцинимидами и оксазолидиндионами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барбитуратами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бензодиазепинами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смешанными противоэпилептическими препаратами,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противоэпилептическими, седативными и снотворными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противосудорожными, седативными и снотворными средствами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противопаркинсоническими препаратами и другими мышечными депрессантами центрального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трициклическими и тетрациклическими антидепрессантами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антидепрессантами-ингибиторами моноаминооксидазы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антидепрессантами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антипсихотическими и нейролептическими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нейролептиками- производными фенотиазинового ряда бутерофенона и тиоксантена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антипсихотическими и нейролептическими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психостимулирующими средствами, характеризующимися возможностью пристрастия к ним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психотропными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психотропными средствами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ингибиторами холинэстеразы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парасимпатомиметическими [холинэргическими]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ганглиоблокирующими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парасимпатолитическими [антихолинэргическими и антимускаринными] и спазмолитическими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агонистами преимущественно альфа-адренорецепторов,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агонистами преимущественно бета-адренорецепторов,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альфа-адренорецепторов,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бета-адренорецепторов,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центральнодействующими и адренонейроблокирующими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неточненными препаратами, действующими преимущественно на вегетативную нервную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противоаллергическими и противорвотными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противоопухолевыми и иммунодепрессивными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витаминами,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ферментами,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железом и его соединениями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влияющими на фибринолиз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антикоагулянтов, витамином К и другими 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препаратами, преимущественно системного действия, и гематологическими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преимущественно системного действия, и гематологическими агентами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сердечными гликозидами и препаратами аналогичного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блокаторами кальциевых каналов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противоаритмическими препаратами,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коронарорасширяющими препаратами,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ингибиторами ангиотензинконвертирующих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гипотензивными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антигиперлипидемическими и антиатеросклеротическими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расширяющими периферические сосуды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антиварикозными препаратами, включая склерозирующие агенты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сердечно-сосудистую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гистаминовых Н2-рецепторов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антацидными препаратами и препаратами, угнетающими желудочную секрецию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раздражающими слабительными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солевыми и осмотическими слабительными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слабительными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стимулирующими пищеварение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противодиарейными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рвотными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действующими преимущественно на желудочно-кишечный тракт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действующими преимущественно на желудочно-кишечный тракт,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группы окситоцина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миорелаксантами [блокаторами н-холинорецепторов скелетных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мускулатуру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противокашлевыми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отхаркивающими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от насморка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противоастматическими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дыхательную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противоинфекционными и противовоспалительными препаратами местного действия,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противозудными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вяжущими средствами и детергентами местного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смягчающими, уменьшающими раздражение и защитными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кератолитическими, кератопластическими и другими препаратами и средствами для лечения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офтальмологической практике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отоларингологической практике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стоматологическими препаратами, применяемыми местно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местного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местного применения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минералокортикоидами и их антагонистами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''петлевыми'' диуретиками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ингибиторами карбоангидразы, производными бензотиадиазина и другими диуретическими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влияющими на электролитный, энергетический и водный баланс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влияющими на обмен мочевой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подавляющими аппетит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противоядиями и комплексонами,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аналептическими средствами и антагонистами ''опиатных'' рецепторов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диагностическими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лекарственными средствами, медикаментами и биологическими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этанола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метанола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2-пропанола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сивушных масел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спиртов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спирта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нефтепродуктов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бензола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гомологов бензола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гликолей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кетонов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органических растворителей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органических растворителей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четыреххлористого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хлороформа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трихлорэтилена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тетрахлорэтилена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дихлорметана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хлорфторуглеродов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галогенпроизводных алифатических углеводородов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галогенпроизводных ароматических углеводородов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галогенпроизводных алифатических и ароматических углеводородов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фенола и его гомологов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разъедающих органических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едких кислот и кислотоподобных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едких щелочей и щелочеподобных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разъедающих веществ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мыл и детергентов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свинца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ртути и ее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хрома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кадмия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меди и ее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цинка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олова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бериллия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металла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мышьяка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фосфора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марганца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цианистого 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уточненных неорганических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неорганического вещества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окиси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окислов азота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двуокиси серы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формальдегида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слезоточивого газа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газообразного хлора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газообразного фтора и фтористого 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сероводорода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двуокиси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уточненных газов, дымов и паров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газов, дымов и паров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фосфорорганических и карбаматных инсектицидов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галогенированных инсектицидов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инсектицидов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гербицидов и фунгицидов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родентицидов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пестицидов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пестицидов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сикватерой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рыбой семейства скумбриевых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другой рыбой и моллюсками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морепродуктов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морепродуктов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съеденных грибах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съеденных ягодах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другом(их) съеденном(ых) растении(ях)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ядовитых веществ, содержащихся в съеденных пищевых продуктах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съеденных пищевых продуктах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змеиного 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других пресмыкающихся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скорпиона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паука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других членистоногих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рыбой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другими морскими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другими ядовитыми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ядовитым животным неуточненным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загрязняющих пищевые продукты афлатоксина и других микотоксинов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цианидов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стрихнина и его солей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табака и никотина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нитропроизводных и аминопроизводных бензола и его гомологов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дисульфида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нитроглицерина и других азотных кислот и сложных эфиров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красок и красящих веществ, не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уточненных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неуточненного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эффекты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судорога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обезвоживание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вследствие уменьшения содержания солей в организме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эффекты воздействия высокой температуры и света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Траншейная рука и стопа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эффекты воздействия низкой температуры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придаточной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 неуточненное влияние большой высоты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Кессонная болезнь (декомпрессионная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жидкости, находящейся под большим давлением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эффекты воздействия атмосферного давления или давления воды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голода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жажды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длительного пребывания в неблагоприятных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чрезмерного напряжения сил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депривации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молнией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 и несмертельное погружение в воду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вибрации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электрического 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вызванный патологической реакцией на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патологической реакции на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Ангионевротический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неблагоприятные реакции, не класифицированные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эмболия (травматическая)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эмболия (травматическая)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Травматическое вторичное или рецидивирующее кровотечение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Посттравматическая раневая инфекция, не класифицированная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ишемия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подкожная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ранние осложнения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эмболия, связанная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осложнения, связанные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связанные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на AB0-несовместимость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на rh-несовместимость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связанный с введением сыворотки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сывороточные реакции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инфузией, трансфузией и лечебной инъекцией,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 гематома, осложняющие процедуру,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или после процедуры,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Случайный прокол или разрыв при выполнении процедуры,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краев операционной раны,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связанная с процедурой,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случайно оставленное в полости тела или операционной ране при выполнении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реакция на инородное вещество, случайно оставленное при выполнении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осложнения, связанные с процедурой,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процедур,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протезом сердечного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электронным водителем сердечного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артериальным шунтом сердечных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сосудистыми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сосудистым катетером для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сердечными и сосудистыми устройствами и имплантатами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связанные с протезом сердечного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связанные с другими сердечными и сосудистыми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сердечными и сосудистыми протезами,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сердечным и сосудистым протезом, имплантатом и трансплантатом,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мочевым (постоянным) катетером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мочевыми устройствами и имплантатами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трансплантатом мочевого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мочевой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половом тракте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мочеполовыми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мочеполовым протезным устройством, имплантатом и трансплантатом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внутренним суставным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внутренним устройством, фиксирующим кости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внутренним устройством, фиксирующим другие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костными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внутреними ортопедическими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эндопротезированием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внутренним фиксирующим устройством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ортопедическими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внутренними ортопедическими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внутренним ортопедическим протезным устройством, имплантатом и трансплантатом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внутричерепным желудочковым шунтом (связующего)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имплантированным электронным стимулятором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искусственным хрусталиком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глазными протезами,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протезом и имплантатом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желудочно-кишечным протезом, имплантатом и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уточненными внутренними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протезными устройствами, имплантатами и трансплантатами,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Отторжение трансплантата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трансплантата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трансплантата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сердечно-легочного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трансплантатов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других пересаженных органов и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пресаженного(ой) органа и ткани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связанные с реплантацией (части)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связанные с реплантацией (части)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связанные с реплантацией других частей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Неврома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осложнения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связанная с 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иммунизацией,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вызванный анестезией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гипертермия, вызванная анестезией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Безуспешная или трудная интубация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обусловленный патологической реакцией на адекватно назначенное и правильно примененное лекарственное средство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реакция на лекарственное средство или медикаменты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хирургических и терапевтических вмешательств,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поверхностной травмы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открытого ранения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черепа и костей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глаза окологлазничной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внутричерепной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уточненных травм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поверхностной травмы и открытого ранения шеи 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переломов грудной клетки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внутригрудных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внутрибрюшных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уточненных травм шеи 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открытого ранения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верхней конечности, исключая запястье и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вывиха, растяжения и деформации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нерва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мышцы и сухожилия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размозжения и травматической ампутации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уточненных травм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неуточненной травмы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открытого ранения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переломов нижней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вывиха, растяжения и деформации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нерва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мышцы и сухожилия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размозжения и травматической ампутации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уточненных травм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неуточненной травмы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захватывающих несколько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неуточненных по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термических и химических ожогов, классифицированных только в соответствии с площадью пораженного участка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термических и химических ожогов и отморожений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неуточненных термических и химических ожогов и обморожений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воздействия инородного тела, попавшего через естественное отверстие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воздействий внешних причин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некоторых ранних осложнений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осложнений хирургических и терапевтических вмешательств,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легкая*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крайне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легкая*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крайне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Рутинное обследование состояния здоровья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в период быстрого роста в детстве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психиатрическое обследование,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потенциального донора органов и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глаз и зрения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ушей и слуха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Гинекологическое обследование (общее) (рутинное)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обследование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в связи с поступлением в учреждение длительного пребывания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призывников в вооруженные силы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злокачественную опухоль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психическое заболевание и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расстройство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другую болезнь сердечно-сосудистой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токсическое действие проглоченных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другие болезни или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заболевание или состояние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содержание в крови алкоголя и наркотических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транспортного происшествия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несчастного случая на производстве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другой причиненной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психиатрическое обследование по запросу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 другим уточненным поводам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удаления злокачественного новобразования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радиотерапии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комбинированного лечения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другого метода лечения злокачественного новобразования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неуточненного метода лечения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вмешательства по поводу других состояний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возбудителя брюшного тифа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возбудителей других желудочно-кишечных инфекционных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возбудителя дифтерии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возбудителей других уточненных бактериальных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возбудителя другой инфекционной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возбудителя инфекционной болезни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Вызывание менструаций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Тубопластика или вазопластика после ранее проведенной стерилизации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Искусственное оплодотворение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пробы по восстановлению детородной функции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свойственное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нормальной первой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другой нормальной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нормальной беременности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у женщины с абортивными выкидышами в анамнезе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у многорожавшей женщины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подверженной высокому риску неуточненного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живорожденный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мертворожденный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оба живорожденные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один живорожденный, другой мертворожденный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оба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все живорожденные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есть живорожденные и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все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исход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кормящей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Рутинное послеродовое наблюдение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волосистого участка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пластической хирургии для устранения недостатков внешности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или ритуальное обрезание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молочных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других частей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других частей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искусственного водителя ритма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средства контроля состояния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имплантированного слухового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других имплантированных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пластинки после сращения перелома, а также другого внутреннего фиксирующего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вид последующей ортопедической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процедуры для проведения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заболеваниях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алкоголизме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наркомании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терапия и профессиональная реабилитация,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включающее другие виды реабилитационных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включающее реабилитационную процедуру, неуточненную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радиотерапии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 по поводу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химиотерапии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крови без уточненного диагноза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процедуры для последующего лечения,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другого уточненного органа 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неуточненного органа или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выздоровления после хирургического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радиотерапии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химиотерапии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психотерапии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лечения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комбинированного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другого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неуточненного вида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возможным физическим насилием по отношению к ребенку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неблагоприятные события, пережитые в детстве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проблемы, связанные с близкими людьми (группой первичной поддержки)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алкоголя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Азартные игры и пари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проблемы, связанные с трудностями организации нормального образа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оказании помощи по ведению домашнего хозяйства, при отсутствии члена семьи, способного оказать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ожидающее госпитализацию в профильное медицинское учреждение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период ожидания обследования и назначения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ухода во время отдыха третьего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здоровьем и уход за подкидышем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здоровьем и уход за другим здоровым ребенком грудного и раннего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человек, сопровождающий больного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лица, нуждающиеся в помощи учреждений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семейном анамнезе другие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желудочно-кишечного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трахеи, бронхов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других органов дыхания 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злокачественные новообразования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злокачественные новообразования других органов и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крови и кроветворных органов и отдельные нарушения с вовлечением иммунного механизма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эндокринной системы, расстройства питания и нарушения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злоупотребление психоактивными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психические расстройства и расстройства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нервной системы и органов чувств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системы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кожи и подкожной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костно-мышечной системы и соединительной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мочеполовой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осложнения беременности, родов и послеродового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отдельные состояния, возникающие в перинатальный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врожденные аномалии, деформации и хромосомные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уточненные болезненные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аллергия к сыворотке или вакцине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аллергия к другим лекарственным средствам, медикаментам и биологическим веществам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приобретенное отсутствие конечности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Приобретенное отсутствие части головы или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другая психологическая травма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серьезная операция,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реабилитационные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трахеостомы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гастростомы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другого искусственного отверстия желудочнокишечного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трансплантированной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связанное с наложением кишечного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связанное с дренажным устройством цереброспинальной жидкости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послехирургические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аспиратора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респиратора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T-клеточная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NK/T-клеточная лимфома, назальная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гамма-тяжелых цепей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T-клеточный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мультилинейной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заднего прохода и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органов пищеварения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мужских половых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медикаментозная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гликолитических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с кризом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аутоиммунные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Гемолитико-уремический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вызванная другими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функции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полового созревания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амнестический синдром в связи с эпилепсией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галлюциногенов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депрессивный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шизоаффективные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гипомании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тяжелой депрессии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Садомазохизм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сексуального предпочтения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вызванный другими внешними факторами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Хориоретинальное воспаление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нарушения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сетчатки с разрывом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пролиферативные ретинопатии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ретинальная 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отосклероза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аортального клапана (неревматические)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средней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другими уточненными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синусит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Ригидный большой палец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 обструкцией почки и мочеточника камнем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гидронефрозы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выпадение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(предполагаемые) у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употребления лекарственных средств, требующее предоставления медицинской помощи матери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413" w:id="314"/>
    <w:p>
      <w:pPr>
        <w:spacing w:after="0"/>
        <w:ind w:left="0"/>
        <w:jc w:val="left"/>
      </w:pPr>
      <w:r>
        <w:rPr>
          <w:rFonts w:ascii="Times New Roman"/>
          <w:b/>
          <w:i w:val="false"/>
          <w:color w:val="000000"/>
        </w:rPr>
        <w:t xml:space="preserve"> Перечень операций и манипуляций по кодам Международной статистической классификации болезней и проблем, связанных со здоровьем 9 пересмотра для преимущественного лечения в стационаре с круглосуточным наблюдением</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оболочки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черепе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 дренаж краниальных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внутричерепного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трепанации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трепанации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в краниальную полость или ткань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интрацеребрального катетера через отверстие бура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Иссечения пораженного участка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черепных швов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фрагментов перелома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черепного костного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трансплантат в череп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остеопластики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простого шва на твердую оболочку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хороидального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кортикальных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или замена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цистерны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Вентрикулопункция через предварительно имплантированный катетер. Пункция трубки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краниальные пункции: аспирация из субарахноидального пространства, субдурального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цистерны, субарахнаидального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со структурами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систему кровообращения,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полость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брюшную полость и ее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мочевую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по дренированию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и исследование вентрикулярного шунта, исследование вентрикулярного конца вентрикулоперитонеального шунта. Репрограммирование вентрикулоперитонеального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внутричерепного давления, включая имплантацию катетера или зонда для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или зонда для мониторинга внутричерепного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рассечения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таламусе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бледном шаре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или деструкции поврежденного участка или ткани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акустической невриномы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шишковидном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другим 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гипофизарной ямки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гипофизе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или раздробление других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Ганглионэктомия гассерова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ганглионэктомии ганглиев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удаления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краниального и периферического нерва (крианалгезия, инъекция нейролитического агента, радиочастотная аблация)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декомпрессии периферического нерва или ганглия или лизис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краниального 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Добавочно-подъязычный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анастомоза черепного или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предыдущего восстановления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старого травматического повреждения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нейропластики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растяжения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периферического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черепных и периферических нервах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Основно-небная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симпатэктомия и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ламинеэктомии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обследования и декомпрессии структур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Перерезка корешков спиномозговых нервов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хордотомия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хордотомии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спинного мозга и его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Иссечение или деструкция поврежденного участка спинного мозга или спинномозговых оболочек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миеломенингоцеле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перелома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операции на структурах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спинного мозга и корешков спинномозговых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субарахноидально-брюшинный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субарахноидально-мочеточниковый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шунты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межпозвоночного диска,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(кроме химионуклеоза) деструкция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головном мозге и его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Артериография артерий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инородного тела из конъюктивы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Послойная кератопластика с аутоимплантатом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послойной кератопластики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Сквозная кератопластика с аутотрансплантатом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сквозной кератопластики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искусственного имплантата изз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Удаление внутриглазного инородного тела из переднего сегмента глаза, не уточненное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других видов передних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роговицы и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Трабекулотомия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с аппликацией 5-фторурацила и имплантацией дренажа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 (синус-трабекулэктомия)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свища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вскрытия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склеральной стфиломы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витреоэктомия передним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механической витрэктомии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Интравитреальное введение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внутрикапсульной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линейной экстракции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хрустаика методом простой аспирации (и ирригации)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Эмульгирование хрусталика и 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хрусталика и аспирация катаркты через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хрусталика и аспирация катаркты через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внутриглазного искусственного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сублюксированного хрусталика с трансклеральной фиксацией интраокулярных линз с пластикой капсульного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имплантированного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не указанное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лазерной фотокоагуляции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Скрепление склеры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других видов скрепления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хирургически имплантированного материала из заднего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реконструктивной и рефракционной хирургии на роговице (2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заменителя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поджелудочную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ткани или пораженного участка поджелудочной железы и ее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панкреатического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первого и второго шейного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переднешейный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заднешейный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грудного и поясничного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грудного и грудино-поясничного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грудного и грудино-поясничного отдела,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поясничного и пояснично-крестцового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черепе, головном мозге и мозговых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симпатических нервах или ганглиях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раны в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рассечений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щитовидной и паращитовидной железах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лобэктомия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кисты или узла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частичная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Загрудинная тиреоидэктомия,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подязычно расположенной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щитовидно-язычного протока или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перешейка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щитовидную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паращитовидной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паращитовидной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вилочковой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адреналэктомии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нервов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надпочечниках, нервах и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стафиломы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использованием костного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введением глазничного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содержимого глаза с синхронным имплантатом в оболочку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глазного яблока с синхронным введением имплантата в теоновую капсулу с прикреплением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повторное введение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раны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проникшего инородного тела неуточненное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Энеуклеация глазного яблока с синхронным введением другого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передней камере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этмоидальных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верхнечелюстной артерии трансантральным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наружной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иссечения слизистой оболочки носа и имплантации кожи носовой перегородки и боковой стенки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перегородки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перелома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носового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фурункула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наружного слухового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Пришивание ампутированного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сосцевидного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мастоидэктомии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Мобилизация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ревизии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цепи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воздушных клеток пирамиды височной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 (начальная)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фенестрации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иссечение и деструкция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окна преддверия и окна улитки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слухового аппарата костной проводимости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одноканально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многоканально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клиновидной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другим методом по Заславскому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решетчатой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носовой пазухи небным лоскутом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языкоглоточного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пазухах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среднего 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ринопластики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при переломе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внешней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гортанного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трахеи или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Крикофарингиальная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поврежденного участка или ткани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надгортаника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ларингэктомии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трахеи и формирование искусственной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легких 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эмфизематозной буллы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эхинококкэктомия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резекция легкого (кист, доброкачественных опухолей), ушивание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Торакоскостомия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пликация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структур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плевроперитонеального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Скарификация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торакостомы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фистул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деформации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грудного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парастернальной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ларингостомии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биопсия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бронхах и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Торакоскопический дренаж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плевральная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Трансплевральная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(игольная)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плевральная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 и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легких и бронхах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хирургического коллапса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грудной стенке, плевре и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средостении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грудной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грудной клетке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неуточненного сердечного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временного неимплантируемого вспомогательного устройства экстракорпорального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клапана легочного ствола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папиллярной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сухожильных хордах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закрытие дефекта межпредсердной перегородки окклюдером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неуточненного дефекта перегородки сердца с помощью тканевого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дефекта перегородок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дефекта межжелудочковой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перегородке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Первоначальное введение трансвенозных электродов в предсердие и желудочек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дефектов межпредсердной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дефекта формирования атриовентрикулярного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протока между правым желудочком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шунта между предсердием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сердечных клапанах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грудная ангиопластика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фистулы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вспомогательной сердечной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коарктации аорты с анастомозом "конец в конец" на протяжении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Системно-легочный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между полой веной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в целях сердечной реваскуляризации,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одной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Мастарда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Катетерное инвазивное электрофизиологическое исследование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Торакоскопическое удаление опухоли заднего средостения (невриномы, липомы)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обструкции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реваскуляризация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ятрогенных повреждения и ранений сердца и перикарда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сердца,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опухоли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открытым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сердце и перикарде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аорты брюшного отдела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Аортально-почечный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повторного вскрытия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внутригрудной васкулярный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баллоная ангиопластика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диафрагмального водителя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на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аневризмы коронарного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правых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правых и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сердце и перикарде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Артериография пульмональной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правых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правых и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флюоресцентная ангиография коронарных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торакоскопических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грудных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грудной клетки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грудной клетки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неуточненного типа трансплантата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каротидном теле и других васкулярных тельцах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варикознорасширенных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неуточненной локализации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неуточненной локализации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неуточненного кровеносного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Бедренно-подколенное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Эндоваскулярные операции на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эндоваскулярные процедуры на других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периферического сосудистого стента, не обработанного лекарственным препаратом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кровеносных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манипуляции на сосуде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(и/или склерозирование) при варикоцеле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Высвобождение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катетера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катетера, проведенного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артериография с использованием одного катетера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артериография с использованием двух катетеров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коронарная артериография неуточненная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Аллогенный трансплантат костного мозга с удалением Т-лимфоцитов in vitro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Аллогенный трансплантат костного мозга без удаления Т-лимфоцитов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процедуры на костном мозге и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Аспирационная биопсия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костного мозга от донора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костном мозге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зубного участка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операции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в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небе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бранхиогенной расщелены или вестигия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или ткани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других частей рта,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эксцизия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заячьей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Полнослойный кожный трансплантат (пластика) губы 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трансплантата губы 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трубчатого трансплантата или кожного лоскута к губе и 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бранхиогенной расщелены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и тканей языка,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Фарингиальная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диафрагмы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кармана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наружного вскрытия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эзофагоскопия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пищеводного дивертикула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других пораженных участков или тканей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интраторакальная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интраторакальной эзофагоколостомии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другой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интраторакального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другой интерпретацией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антестернальный анастомоз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эзофагостомы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пищевода,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стриктуры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подкожного тоннеля без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трансплантата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восстановлению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расширенных вен пищевода 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привратника желудка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пептической язвы,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желудочного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(кроме эндоскопического) локального иссечения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фистулы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двенадцатиперстную кишку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резекция желудка с кишечной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полной резекции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другого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Ваготомия, не уточенная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Стволовая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 селективная проксимальная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селективная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пилоропластики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гастроэнтеростомии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другой желудочной фистулы, кроме гастростомии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созданию желудочно-пищеводного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манипуляция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полисегментарная резекция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лапароскопическое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лапароскопических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эндоскопия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опухоли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(продольная, sleav)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Реконструктивно-пластическая коррекция гидронефроза с применением роботизированной эндовидеоскопии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желудка, в том числе при раке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повреждений или ткани гортани, видеоларингоскопическое,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холецистотомия для дренирования (иглой или катетором)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эндоскопия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дилятация ампулы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(цистоскопия) (лупоскопия) подвздошного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добавочной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поврежденных тканей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Эхинококкэктомия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абляция поражения печени или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деструкции пораженного участка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разрыва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желудочно-кишечный тракт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и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желчном пузыре и желчных проходах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 при хроническом холецистите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желудок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холедогепатической трубки в целях декомпрессии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желчных протоков для устранения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культи пузырного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общего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наложение швов на общий желчный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других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видов свища желчных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желчных пузырей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аппендикулярного абсцеса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аппендикулярного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с рассечением и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транспозицией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обходной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кишечного сегмента,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тонкой кишки в прямокишечную культю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тонкой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Удерживающая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илеостомии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кишечника,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тонкой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тонкой кишки при анальном недержании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сегментарная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поперечно-ободочной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сигмовидной кишки (Гартмана)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толстой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толстой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сигмовидной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других сегментов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Транссакральная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в окружности колостомы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прямой кишке, ректосигмоидном отделе ободочной кишки и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проктостомы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прямой кишки после выпадения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низводящая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брюшно-промежностные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передней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прямой кишки Дюгамеля (брюшно-промежностная низводящая)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прямокишечная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рваной раны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проктопексии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Трансанальная эндоректальная низводящая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Заднесагитальная и переднесагитальная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стриктуры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Аноректальная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параректального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в анус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при анальном сфинктере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заднем проходе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эхинококкэктомия, капитонаж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брюшной стенке и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других видов грыж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абсцессов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Перитонеальный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удаление перитонеальных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брюшную стенку и брюшину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наложение швов в месте расхождения послеоперационных швов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наложение швов на гранулированную рану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несращения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кожно-брюшинного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брюшинно-сосудистого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кишечной стомы,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аспирация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желчного пузыря или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удаления конкремента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устранения другой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анастомоз,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кишечнике,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червеобразном отростке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желчных протоках и сфинктере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сальнике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брыжейке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(перкутанная) нефролитотрипсия, нефролитолапаксия, нефростомия без фрагментации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пораженного участка или ткани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повторная при сморщивании почки вследствие мочекаменной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оставшейся (единственной)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трансплантированной или отторгнутой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почечная трансплантация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нефростомии и пиелостомии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перекрута почечной питающей ножки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Истмотомия по поводу подковообразной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Декапсуляция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механической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механической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почечно-пузырного анастомоза,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околопочечной или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и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устранение обструкции из мочеточника и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мочеточнико-кишечного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или шунтирование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рассечение внутрипросветных спаек и балонная дилатация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электронного мочеточникового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мочеточникового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электронного мочеточникового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Уретеролиз с высвобождением или репозицией мочеточника по поводу забрюшинного фиброза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лизис околопочечных или околомочеточниковых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мочеточниково-пузырного соустья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уретеро-илиостомия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уретерокутанеостомии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на уретре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уретры по Хольцову (Русакову)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уретре и периуретральных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уретре 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Ретропубитальное 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баллонная дилатация предстательной части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мочи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с рассечением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цистотомия и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надлобковая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закрытия везикостомии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иссечение или деструкция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склероза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удаление внутрипросветных спаек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трансуретрального иссечения или деструкци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или деструкция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мочевого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иссечение или деструкция пораженного участка или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 Создание илеокондуита по Брикеру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цистэктомия с уретрэктомией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лимфодиссекцией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гемирезекцией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мочевого пузыря 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Цистоцервикопексия при недержании мочи у женщин. Цистоуретропластика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экстрофии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лейкоплакии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обструкции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электронного стимулятора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стимулятора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электронного стимулятора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искусственного мочевого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перивезикальных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надлобкового (уретровезикального) подвешивания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на поднимающей мышце в целях уретровезикального подвешивания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недержания мочи при стрессах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(игловая)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гипоспадии или эписпадии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семенных пузырьках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влагалищной оболочки, кроме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мошонке и влагалищных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яичек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 лапароскопическая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тестикулярного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канатике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хирургически разделенного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клапана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протоке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клапана в семенной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семенном канатике, придатке яичка и семенном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искривления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неувеличивающегося протеза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протеза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увеличивающегося протеза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биосия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ткани, расположенной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предстательной железе и тканях, расположенных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(ультазвуковая) простатэктомия (tulip)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энуклиация доброкачественной гиперплазии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доброкачественной гиперплазии предстательной железы (монополярной петлей)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Чрезпузырная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Промежностная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предстательной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Микрохирургическая коррекция искривления полового члена при болезни Пейрони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пенэктомия (эмаскуляция, экстирпация полового члена) с двухсторонней паховой лимфодиссекцией (операция Дюкена)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иссечения или деструкции пораженного участка или ткани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шейке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и полное удаление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коловагинального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ректовагинального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энтеровагинального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и фиксация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вульве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акушерской гематомы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акушерской гематомы влагалища или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Аспирационная биопсия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резекция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удаления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сальпинго-придатковое удаление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сальпинго-придатковые удаления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и труб во время одного операционного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яичника и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придатков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перфорация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перекрута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разделение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односторонняя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обеих маточных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оставшейся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Сальпингоэктомия с удалением трубной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частичная сальпингоэктомия,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сальпингоэктомия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маточной трубе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деструкция или окклюзия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протеза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свободного конца маточной трубы в стенку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внутриматочной спайки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внетрубной внематочной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или иссечение врожденной перегородки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Тазовая эвисцирация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Дилятация и кюретаж матки после родов и аборта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интерпозиции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подвешивания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матке и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парацервикальной области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Выскабливание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шейке матке и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полные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вагинальные гистероэктомии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гистерэктомия v типа (передняя, задняя, тотальная)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радикальные абдоминальные гистерэктомии (операция Вертгейма)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влагалищная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неспецифические радикальные вагинальные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коррекция выворота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биопсия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диагностические процедуры на яичниках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и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реимплантация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лизис спаек яичников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пересечение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эндоскопическая деструкция 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надвлагалищная ампутация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вагинальные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матке и поддерживающих ее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Влагалищное устранение хронического выворота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шейки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другого (кроме материалов серкляжа) проникшего в шейку матки инородного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прямокишечно-маточном углублении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клиторе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наружных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плоде облегчающие родоразрешение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внутриутробном плоде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шунт или сосудистый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Аортально-подвздошно-бедренный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ветвей воротной вены перед резекцией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Интракоронарная тромболитическая инфузия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коронарную артерию стента без лекарственного покрытия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интравенозного кава-фильтра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кесарево сечение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 цервикальное кесарево сечение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Внебрюшинное кесарево сечение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 другого 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 в целях прерывания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кесарево сечение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матки,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существующего акушерского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существующего акушерского разрыва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акушерские шипцы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 акушерские щипцы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акушерские шипцы с эпизиотомией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Полостные акушерские шипцы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 плода за тазовый конец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шипцов на последующую головку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экстракция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применением других инструментальных вмешательств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неуказанными вмешательствами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в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родов посредством амниотомии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индукция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классический поворот плода на ножку с последующей экстракцией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поворот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Симфизотомия в целях родовспоможения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по родовспоможению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внутриматочные манипуляции на плоде и амниотической оболочке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отделение, выделение последа или задержавшейся доли последа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обследование полости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акушерских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реконструкция костей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другой кости лицевого черепа с одновременной ее реконструкцией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Височно-нижнечелюстная артропластика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пластика (остеотомия) тела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ортогнатическая хирургия на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Сегментарная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костная пластика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костях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скуловой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кости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сломанной кости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открытое вправление сломанной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костным трансплантатом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синтетического имплантата в кость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височно-нижнечелюстного вывиха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фиксирующего устройства из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других шунтов в целях реваскуляризации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сердца с помощью имплантата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введение бивентрикулярной внешней системы поддержки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внешней вспомогательной сердечной системы или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другие структуры, прилегающие к сердечным клапанам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временной трансвенозной кардиостимулирующей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лопатки, ключицы и грудной клетки (ребер и грудины)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лопатки, ключицы и грудной клетки (ребер и грудины)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лопатки, ключицы и груди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лопатки, ключицы и грудной клетки (ребер и грудины),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бедренной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бедренной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бедренную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бедренной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синовэктомия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Артроскопическое рассечение и иссечение фасций, сухожилий и апоневроза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суставов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суставов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приводящей мышцы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четырехглавой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плечевой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лучевой и локтевой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надколенника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большеберцовой и малоберцовой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Реваскуляризующая остеотрепанация костей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мягких тканей и артродезом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плечевой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лучевой и локтевой костей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запястья и пястной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надколленика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большеберцовой и малоберцовой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имплантат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плечевую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лучевую и локтевую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большеберцовую и малоберцовую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плечевой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лучевой и локтевой костей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надколенника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большеберцовой и малоберцовой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резекция мениска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(иссечение) мениска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пяти манипуляций (удаление медиального мениска, восстановление медиальной коллатеральной связки,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трех манипуляций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крестообразных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коллатеральных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рецидивирующего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другого сустава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вращательной манжеты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запястья и пястной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предплюсневой и плюсневой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тканей и остеотомией первой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сращивание и коррекции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предплюсневой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предплюсневой и плюсневой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запястную и пястную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подтаранного, предплюсне-плюсневого суставов стопы, межфалангового и плюснево-фалангового суставов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костей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межфаланговых и пястно-фаланговых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плюснево-фаланговых и межфаланговых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межфалангового и плюснево-фалангового сустава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пястно-фалангового и межфалангового сустава без имплантанта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пястно-запястного сустава и суставов костей запястья без имплантанта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кисти, пальцев руки и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сухожилия кисти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тенонэктомия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кисти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другого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перемещения или трансплантации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транспозиции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перемещения или трансплантации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нервах и кровеносных сосудах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применением мышечного или фасциального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другим трансплантатом или 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пальца руки, кроме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расщепленной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макродактилии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тенодеза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тенопластики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Зацепина при врожденной косолапости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синдактилии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сухожилия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тенонэктомии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мышцы или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сухожилии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стимулятора скелетных мышц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стимулятора скелетных мышц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фасции и синовиальной сумке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Органосохранные операции с эндопротезированием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реимплантация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пригонка протезного устройства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протезного устройства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протезного устройства ноги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 переустановка межостистого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 переустановка динамической стабилизационной системы, основанной на педикулярных винтах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 переустановка суставных переустанавливаемых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голени и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большого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Интерторакокапсулярная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голеностопного сустава, включая лодыжки большеберцовой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ампутация ниже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выше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Брюшно-тазовая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подтаранного сочленения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сочленений костей предплюсны между собой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подплюсне-плюсневых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плюснефаланговых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артродез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локтя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пястно-фалангового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межфаланговых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костях и суставах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коррекция бурсита большого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когтеобразного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лучевой и локтевой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локализация неуточнена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Внутрикостное промывание по Сызганову-Ткаченко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межостистого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динамической стабилизационной системы, основанной на педикулярных винтах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суставных переустанавливаемых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Вставление полностью имплантируемого инфузионного насоса, кроме сосудистых приборов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плечевой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лучевой и локтевой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запястья и пястной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бедренной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надколенника,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большеберцовой и малоберцовой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предплюсневой и плюсневой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сломанного альвеолярного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перелома кости лицевого черепа,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без разделения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прочих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бурсэктомия с коррекцией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для имплантации,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прочих костей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или пластические операции на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прочих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внутрикостных фиксирующих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прочих костей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неуточненной локализаци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неуточненной локализации,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прочих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переломов и смещений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вывиха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в целях удаления эндопротеза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Атроскопическое удаление хондромных тел, хряща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фиброзного кольца трансплантатом или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других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сустава или деструкции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суставах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других уточненных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бедра, не классифицируемое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нижней конечности, не классифицируемая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суставных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структурах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верхней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нижней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костно-мышечной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скелетно-мышечной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молочной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подкожная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подкожная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Односторонний имплантат в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Двусторонний имплантат в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имплантата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Редукционная маммопластика и подкожная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подкожная мастэктомия с одновременной имплантацией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подкожная мастэктомия с одновременной имплантацией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расширенная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радикальная мастэктомия с использованием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расширенная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реконструкция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расщепленного кожного лоскута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полнослойного кожного лоскута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лоскута на ножке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мышечного лоскута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внутреннего лимфатического узла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хирургическая некрэктомия глубоких ожогов с использованием лазерной и ультразвуковой технологии с трансплантацией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Ксенотрансплантация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или другое закрытие повреждений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на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кожный лоскут на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другой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лоскута другой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на ножке, неуточненный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Вырезание и подготовка лоскутов на ножке или лоскутов на широком основании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лоскута на ножке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другим частям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лоскута на ножке или лоскута на широком основании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Отсроченная некрэктомия с одномоментной аутодермопластикой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установка эндоэкспандера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Интраабдоминальный венозный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аорто-подключично-каротидного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внутрибрюшной сосудистый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сосудистый (периферический)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артериовенозного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аберрантного почечного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стентирование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селективная катетеризация артерий для длительной инфузионной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чреспеченочная холецистохолангиостомия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чреспеченочного дренажа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Чрескожное чреспеченочное удаление камней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пластика лоханочно-мочеточникового сегмента с внутренним дренированием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Чрезвлагалищная коррекция уретровезикального сегмента синтетической петлей с целью устранения недержания мочи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кости неуточненной локализации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бедренной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большеберцовой и малоберцовой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другой уточненной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с внутренней фиксацией экстрамедуллярным 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аппарата для компрессионно-дистракционного остеосинтеза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бедренной кости без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большеберцовой и малоберцовой костей с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лучевой и локтевой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костей запястья и пястных костей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бедренной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бедренной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бедренной кости с внутренней фиксацией блокирующим экстрамедуллярным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большеберцовой и малоберцовой костей с внутренней фиксацией блокирующим экстрамедуллярным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предплюсневых и плюсневых костей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другой уточненной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предплюсневых и плюсневых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стопы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ангиопластика или атероэктомия прецеребральных (экстракраниальных)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менингеального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сосудов головы и шеи (сонная артерия и ее ветви, яремная вена)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перемещением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внутричерепных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или ушивание сосудов головного мозга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трабекулярных хордах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дефекта межпредсердной перегородки с помощью аутоперикарда, открытым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шунта между левым желудочком и аортой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эпикардиального электрода в эпикарде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эпикардиального электрода (электродов)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удаление обструкции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консервативная миомэктомия или гистерорезекция субмукозных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с внутренней фиксацией блокирующим интрамедулярным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кисти с внутренней фиксацией блокирующим интра-экстрамедуллярным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с внутренней фиксацией блокирующим интрамедуллярным 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с внутренней фиксацией блокирующим интрамедуллярным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кости с внутренней фиксацией блокирующим интрамедуллярным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транслюминальная коронарная ангиопластика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вальвулотомия, неуточненного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балонная вальвулопластика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коронарную артерию стента с лекарственным покрытием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опухолей основания черепа с применением эндоскопической ассистенции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Реконструктивные краниофациальные операции с применением пластин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Стимуляция блуждающего нерва при фармакорезистентной эпилепсии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артериовенозной мальформации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Кифопластика при патологии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полифункционального шейного диска при грыжах межпозвоночного диска шейного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Микрохирургические вмешательства на спинном мозге шейно-затылочной области со стабилизацией позвоночно-двигательных сегментов с использованием интраоперационного нейромониторинга и навигационного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(эндоскопическая) декомпрессия структур спинного мозга с установкой PLIF кейджей и чрезкожной транспедикулярной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декомпрессия структур спинного мозга с резекцией и фиксацией переднего и заднего опорного комплексов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спинного мозга с применением интраоперационной нейрофизиологической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методом эндоваскулярной аблации (криоабляции) при синдроме Вольфа-Паркинсона-Уайта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методом эндоваскулярной аблации (криоабляции) при фибрилляции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и пересечение проводящих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рассечение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 помощью трансплантата ткани кровеносного сосуда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головного мозга с помощью имплантата синтетического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ангиопластика или атерэктомия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установка других стентов для экстракраниальных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корешка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другого черепно-мозгового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интракраниального сосуда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интракраниальных сосудов с замещением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грудном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шейном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грудном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пояснично-крестцовом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Поясничный и пояснично-крестцовый спондиллодез заднего столба,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аортальный клапан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митральный клапан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клапан легочного ствола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трехстворчатый клапан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дефекта перегородки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неуточненного дефекта перегородки сердца путем протезирования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формирования перегородки атриовентрикулярного канала путем протезирования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однокамерным устройством, с уточненной частотой сокращений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только генератора импульсов автоматического кардиовертера/дефибрилятора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пульсационного баллона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почечных, подвздошных, бедренных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опухолей печени, поджелудочной железы,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голосового протеза после ларингэктомии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кисты поджелудочной железы при помощи катетера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дренаж кисты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средостения с шунтированием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рестриктивная процедура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введение стента (трубки) в желчный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мастэктомия с одномоментной реконструкцией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вагинальная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полости носа и придаточных пазух с пластикой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костей лицевого черепа с пластикой дефекта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предплечья, запястья или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пальца ноги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прочие кости при заболеваниях, требующих этапной коррекции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с внутренней фиксацией блокирующим интраамедуллярным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сустава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сустава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Артроскопическое восстановление связок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мочеточника сегментом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брюшинная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Биполярная трансуретральная резекция доброкачественной гиперплазии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Позадилонная или чреспузырная аденомэктомия у больных с осложненным течением доброкачественной гиперплазии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вмешательства при инфравезикальной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Ретроперитонеальная диссекция (лапароскопическая резекция стенки кисты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(лапароскопическая ретроперитонеальная)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нервосберегающая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 абляция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Ревизионное эндопротезирование с применением цементного спейсера с антибиотиком при гнойных осложнениях после эндопротезирования крупных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трансплантация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ЭКО на этапе индукции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денервация при резистентной артериальной гипертензии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головного мозга при эпилепсии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нейрохирургической навигацией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через трансфеноидальный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Рентгенэндоваскулярная эмболизация гломусной опухоли, гемангиомы волосистой части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Экстра-интракраниальное васкулярное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аневризмы сосудов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имплантация стентов во внутричерепные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(тотальная) эмболизация или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эмболизации или окклюзия сосудов головы или шеи с использованием непокрытых спиралей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эмболизации или окклюзия сосудов головы или шеи с использованием биоактивных спиралей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установка стентов в каротидную артерию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дна 3-го желудочка (эндоскопическая)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других артерий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(сонная артерия и ее ветви, яремная вена)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артериовенозного свища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стентирование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 при опухолях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шейном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пояснично-крестцовом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переднего столба,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неуточненного сердечного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аортального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митрального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клапана легочного ствола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Отрытая вальвулопластика трехстворчатого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аортального клапана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митрального клапана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клапана легочного ствола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трехстворчатого клапана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межпредсердной перегородки с помощью протеза, закрытым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с помощью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межпредсердной перегородки при помощи тканевого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с помощью трансплантата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формирования перегородки атриовентрикулярного канала при помощи тканевого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тетрады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аномального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артериального ствола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транспозиции магистральных сосудов, не классифицируемое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Межпредсердная транспозиция венозного оттока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аневризмы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Бандинг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аорто-легочного окна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клапанов сердца с использованием интраоперационной радиочастотной аблации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электрокардиостимулятора без упоминания дефибрилляции системы в целом (CRT-P)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путем протезирования, закрытым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с использованием эндоваскулярного доступа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Парциальная вентрикулэктомия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деструкция или удаление левого ушка предсердия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трансфенозного атриального и/или вентрикулярного электрода (электродов)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постоянного электрокардиостимулятора, первоначальное или его замена, без уточнения типа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однокамерным устройством, с не уточненной частотой сокращения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двухкамерным устройством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Истмопластика при коарктации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закрытие открытого артериального протока окклюдером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открытого артериального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с использованием интраоперационной радиочастотной аблации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двух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трех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четырех или более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Одинарное внутреннее маммарно-коронарное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Двойное внутреннее маммарно – коронарное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Баллонная вальвулопластика стеноза митрального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аорты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перерыва дуги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Транслюминальная баллонная ангиопластика при коарктации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коарктации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окклюзия больших аортолегочных коллатералей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бронхиальных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существующего дефекта перегородки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с использованием тканевого трансплантата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синтетического имплантата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Рентгеноэндоваскулярная эмболизация (+электрокоагуляция)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Внутрисосудистый тромболизис церебральных артерий и синусов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 с заменой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стапедэктомии с заменой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микроларингохирургия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гастрэктомия при злокачественных новообразованиях пищевода 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печеночно-поджелудочной ампулы (с реимплантацией общего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желчный тракт у детей (порто-энтеростомия по Касаи с У-образным анастомозом по 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бронхах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экзентерация. Системная зональная периаортальная и тазовая лимфодиссекция. Стриппинг диафрагмы. Перитонеумэктомия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пищевода с расширенной двухзональной лимфодиссекцией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Внутригрудной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гемигепатэктомия при новообразованиях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субтотальная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панкреатикодуоденэктомия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удаление тимомы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ушивание буллы легкого с экстраплевральным пневмолизом и миниторакотомным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эзофагэктомия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дивертикулэктомия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неоуретероцистоанастомоз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 ассистированная радикальная вагинальная трахелэктомия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экстраперитонеальная репозиция пубо-цервикальной и тазовой фасций синтетическим сетчатым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промонтофиксация матки сетчатым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Пластические операции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бедренной кости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колена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межфалангового и пястно-фалангового сустава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замена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большого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(биполярный эндопротез)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костей таза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мозаичная хондропластика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Артроскопическое сшивание мениска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Артроскопические операции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пястно-фалангового и межфалангового сустава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пястно-запястного сустава и суставов костей запястья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(перкутанная) нефролитотрипсия, нефролитолапаксия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 (эндовидеохирургическая, ретроперитонеальная)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пластика лоханочно-мочеточникового сегмента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Уретроцистонеостомия по модифицированному методу Политано-Летбеттера с дополнительным антирефлюксным механизмом по Блохину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пузырно-влагалищного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уретры (пластика буккальным лоскутом)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Микрохирургическая инвагинационная вазоэпидидимостомия при обструктивной азооспермии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нефрэктомия с тромбэктомией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электромагнитного слухового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дефибриллятора системы в целом (CRT-D)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автоматического кардиовертера/дефибриллятора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генератора импульсов автоматического кардиовертера/дефибриллятора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электрода (электродов) автоматического кардиовертера/дефибриллятора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поврежденной ткани головного мозга с применением интраоперационного нейромониторинга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позвоночнике и спинном мозге с применением нейронавигации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применением рамочной стереотаксической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нейростимулятора головного мозга с применением стереотаксической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тазобедренного сустава,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коленного сустава,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местное иссечение деструкции и повреждения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Аллотрансплантация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живого, совместимого с реципиентом донора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мезенхимальных стволовых клеток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трансплантация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аутологичных гемопоэтических стволовых клеток без очистки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аллогенных гемопоэтических стволовых клеток без очистки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сустава и/или кости при опухоли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длинный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короткий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длинный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короткий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Сочетание аортокоронарного шунтирования и стентирования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другого трансплантата в брюшную аорту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протеза в грудную аорту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кадавра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интракраниального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Трансплантация легких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имплантируемой вспомогательной сердечной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кардиовертера/дефибриллятора, системы в целом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фетальных стволовых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кадавра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рака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лучевая терапия (брахитерапия) локализованного рака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с использованием фотонов на линейном ускорителе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стволовых гемопоэтических клеток крови для аутотрансплантации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митрального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внешнего фиксирующего устройства на кости таза, требующих этапной коррекции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нервной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Санационная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поврежденного участка или ткани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 области рта без уточнения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сфинктера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Трансабдоминальный серкляж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внутреннего цервикального зева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матки и поддерживающих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предплюсневых и плюсневых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фаланг стопы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фаланг кисти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транспедикулярная фиксация при лечении травм и заболеваний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Транспедикулярная пластика тела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Корригирующая тибиальная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"Радиохирургический метод лечения заболеваний ЦНС с применением аппарата Гамма-нож"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bl>
    <w:bookmarkStart w:name="z415" w:id="315"/>
    <w:p>
      <w:pPr>
        <w:spacing w:after="0"/>
        <w:ind w:left="0"/>
        <w:jc w:val="left"/>
      </w:pPr>
      <w:r>
        <w:rPr>
          <w:rFonts w:ascii="Times New Roman"/>
          <w:b/>
          <w:i w:val="false"/>
          <w:color w:val="000000"/>
        </w:rPr>
        <w:t xml:space="preserve"> Перечень заболеваний, не входящих в перечень по кодам МКБ-10 для лечения в стационарных условиях</w:t>
      </w:r>
    </w:p>
    <w:bookmarkEnd w:id="315"/>
    <w:bookmarkStart w:name="z416" w:id="316"/>
    <w:p>
      <w:pPr>
        <w:spacing w:after="0"/>
        <w:ind w:left="0"/>
        <w:jc w:val="both"/>
      </w:pPr>
      <w:r>
        <w:rPr>
          <w:rFonts w:ascii="Times New Roman"/>
          <w:b w:val="false"/>
          <w:i w:val="false"/>
          <w:color w:val="000000"/>
          <w:sz w:val="28"/>
        </w:rPr>
        <w:t>
      В случае, если заболевание не входит в перечень заболеваний по кодам МКБ-10 для лечения в стационаре с круглосуточным наблюдением госпитализации подлежат:</w:t>
      </w:r>
    </w:p>
    <w:bookmarkEnd w:id="316"/>
    <w:bookmarkStart w:name="z417" w:id="317"/>
    <w:p>
      <w:pPr>
        <w:spacing w:after="0"/>
        <w:ind w:left="0"/>
        <w:jc w:val="both"/>
      </w:pPr>
      <w:r>
        <w:rPr>
          <w:rFonts w:ascii="Times New Roman"/>
          <w:b w:val="false"/>
          <w:i w:val="false"/>
          <w:color w:val="000000"/>
          <w:sz w:val="28"/>
        </w:rPr>
        <w:t>
      дети до 18 лет, беременные, родильницы, лица старше 65 лет;</w:t>
      </w:r>
    </w:p>
    <w:bookmarkEnd w:id="317"/>
    <w:bookmarkStart w:name="z418" w:id="318"/>
    <w:p>
      <w:pPr>
        <w:spacing w:after="0"/>
        <w:ind w:left="0"/>
        <w:jc w:val="both"/>
      </w:pPr>
      <w:r>
        <w:rPr>
          <w:rFonts w:ascii="Times New Roman"/>
          <w:b w:val="false"/>
          <w:i w:val="false"/>
          <w:color w:val="000000"/>
          <w:sz w:val="28"/>
        </w:rPr>
        <w:t>
      лица, которым проведена дополнительная оценка состояния по критериям в соответствии с профилем заболевания и по результатам которой имеется необходимость круглосуточного врачебного наблюдения:</w:t>
      </w:r>
    </w:p>
    <w:bookmarkEnd w:id="318"/>
    <w:bookmarkStart w:name="z419" w:id="319"/>
    <w:p>
      <w:pPr>
        <w:spacing w:after="0"/>
        <w:ind w:left="0"/>
        <w:jc w:val="both"/>
      </w:pPr>
      <w:r>
        <w:rPr>
          <w:rFonts w:ascii="Times New Roman"/>
          <w:b w:val="false"/>
          <w:i w:val="false"/>
          <w:color w:val="000000"/>
          <w:sz w:val="28"/>
        </w:rPr>
        <w:t>
      1) при болезнях нервной системы:</w:t>
      </w:r>
    </w:p>
    <w:bookmarkEnd w:id="319"/>
    <w:bookmarkStart w:name="z420" w:id="320"/>
    <w:p>
      <w:pPr>
        <w:spacing w:after="0"/>
        <w:ind w:left="0"/>
        <w:jc w:val="both"/>
      </w:pPr>
      <w:r>
        <w:rPr>
          <w:rFonts w:ascii="Times New Roman"/>
          <w:b w:val="false"/>
          <w:i w:val="false"/>
          <w:color w:val="000000"/>
          <w:sz w:val="28"/>
        </w:rPr>
        <w:t>
      G50.0 Невралгия тройничного нерва;</w:t>
      </w:r>
    </w:p>
    <w:bookmarkEnd w:id="320"/>
    <w:bookmarkStart w:name="z421" w:id="321"/>
    <w:p>
      <w:pPr>
        <w:spacing w:after="0"/>
        <w:ind w:left="0"/>
        <w:jc w:val="both"/>
      </w:pPr>
      <w:r>
        <w:rPr>
          <w:rFonts w:ascii="Times New Roman"/>
          <w:b w:val="false"/>
          <w:i w:val="false"/>
          <w:color w:val="000000"/>
          <w:sz w:val="28"/>
        </w:rPr>
        <w:t>
      G54.0 Поражения плечевого сплетения;</w:t>
      </w:r>
    </w:p>
    <w:bookmarkEnd w:id="321"/>
    <w:bookmarkStart w:name="z422" w:id="322"/>
    <w:p>
      <w:pPr>
        <w:spacing w:after="0"/>
        <w:ind w:left="0"/>
        <w:jc w:val="both"/>
      </w:pPr>
      <w:r>
        <w:rPr>
          <w:rFonts w:ascii="Times New Roman"/>
          <w:b w:val="false"/>
          <w:i w:val="false"/>
          <w:color w:val="000000"/>
          <w:sz w:val="28"/>
        </w:rPr>
        <w:t>
      G54.2 Поражения шейных корешков, не классифицированные в других рубриках;</w:t>
      </w:r>
    </w:p>
    <w:bookmarkEnd w:id="322"/>
    <w:bookmarkStart w:name="z423" w:id="323"/>
    <w:p>
      <w:pPr>
        <w:spacing w:after="0"/>
        <w:ind w:left="0"/>
        <w:jc w:val="both"/>
      </w:pPr>
      <w:r>
        <w:rPr>
          <w:rFonts w:ascii="Times New Roman"/>
          <w:b w:val="false"/>
          <w:i w:val="false"/>
          <w:color w:val="000000"/>
          <w:sz w:val="28"/>
        </w:rPr>
        <w:t>
      G54.4 Поражения поясничных корешков, не классифицированные в других рубриках.</w:t>
      </w:r>
    </w:p>
    <w:bookmarkEnd w:id="323"/>
    <w:bookmarkStart w:name="z424" w:id="324"/>
    <w:p>
      <w:pPr>
        <w:spacing w:after="0"/>
        <w:ind w:left="0"/>
        <w:jc w:val="both"/>
      </w:pPr>
      <w:r>
        <w:rPr>
          <w:rFonts w:ascii="Times New Roman"/>
          <w:b w:val="false"/>
          <w:i w:val="false"/>
          <w:color w:val="000000"/>
          <w:sz w:val="28"/>
        </w:rPr>
        <w:t>
      При наличии болевого синдрома с признаками радикулопатии, спондилоартроза, дегенеративно-дистрофических изменений, протрузии и грыжи межпозвоночных дисков позвоночника, подтвержденных рентгенологически и магнитно-резонансной томографией, оценивается интенсивность боли по шкале оценки системе ВАШ (визуальная аналоговая шкала).</w:t>
      </w:r>
    </w:p>
    <w:bookmarkEnd w:id="324"/>
    <w:bookmarkStart w:name="z425" w:id="325"/>
    <w:p>
      <w:pPr>
        <w:spacing w:after="0"/>
        <w:ind w:left="0"/>
        <w:jc w:val="both"/>
      </w:pPr>
      <w:r>
        <w:rPr>
          <w:rFonts w:ascii="Times New Roman"/>
          <w:b w:val="false"/>
          <w:i w:val="false"/>
          <w:color w:val="000000"/>
          <w:sz w:val="28"/>
        </w:rPr>
        <w:t>
      Пациента просят отметить на неградуированной линии длиной 10 см точку, которая соответствует степени выраженности боли. Левая граница линии соответствует определению "боли нет", правая – "худшая боль, какую можно себе представить".</w:t>
      </w:r>
    </w:p>
    <w:bookmarkEnd w:id="325"/>
    <w:bookmarkStart w:name="z426" w:id="326"/>
    <w:p>
      <w:pPr>
        <w:spacing w:after="0"/>
        <w:ind w:left="0"/>
        <w:jc w:val="both"/>
      </w:pPr>
      <w:r>
        <w:rPr>
          <w:rFonts w:ascii="Times New Roman"/>
          <w:b w:val="false"/>
          <w:i w:val="false"/>
          <w:color w:val="000000"/>
          <w:sz w:val="28"/>
        </w:rPr>
        <w:t>
      Дополнительно осуществляются мероприятия по купированию болевого синдрома и через 30 минут проводится повторная оценка интенсивности боли.</w:t>
      </w:r>
    </w:p>
    <w:bookmarkEnd w:id="326"/>
    <w:bookmarkStart w:name="z427" w:id="327"/>
    <w:p>
      <w:pPr>
        <w:spacing w:after="0"/>
        <w:ind w:left="0"/>
        <w:jc w:val="both"/>
      </w:pPr>
      <w:r>
        <w:rPr>
          <w:rFonts w:ascii="Times New Roman"/>
          <w:b w:val="false"/>
          <w:i w:val="false"/>
          <w:color w:val="000000"/>
          <w:sz w:val="28"/>
        </w:rPr>
        <w:t>
      При динамической оценке изменения интенсивности боли более чем на 13 мм, специалист приемного отделения стационара рекомендует обратиться в организацию ПМСП по месту прикрепления и передает актив в поликлинику по месту жительства пациента.</w:t>
      </w:r>
    </w:p>
    <w:bookmarkEnd w:id="327"/>
    <w:bookmarkStart w:name="z428" w:id="328"/>
    <w:p>
      <w:pPr>
        <w:spacing w:after="0"/>
        <w:ind w:left="0"/>
        <w:jc w:val="both"/>
      </w:pPr>
      <w:r>
        <w:rPr>
          <w:rFonts w:ascii="Times New Roman"/>
          <w:b w:val="false"/>
          <w:i w:val="false"/>
          <w:color w:val="000000"/>
          <w:sz w:val="28"/>
        </w:rPr>
        <w:t>
      В случае отсутствия положительного эффекта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328"/>
    <w:bookmarkStart w:name="z429" w:id="329"/>
    <w:p>
      <w:pPr>
        <w:spacing w:after="0"/>
        <w:ind w:left="0"/>
        <w:jc w:val="both"/>
      </w:pPr>
      <w:r>
        <w:rPr>
          <w:rFonts w:ascii="Times New Roman"/>
          <w:b w:val="false"/>
          <w:i w:val="false"/>
          <w:color w:val="000000"/>
          <w:sz w:val="28"/>
        </w:rPr>
        <w:t>
      2) при болезнях эндокринной системы:</w:t>
      </w:r>
    </w:p>
    <w:bookmarkEnd w:id="329"/>
    <w:bookmarkStart w:name="z430" w:id="330"/>
    <w:p>
      <w:pPr>
        <w:spacing w:after="0"/>
        <w:ind w:left="0"/>
        <w:jc w:val="both"/>
      </w:pPr>
      <w:r>
        <w:rPr>
          <w:rFonts w:ascii="Times New Roman"/>
          <w:b w:val="false"/>
          <w:i w:val="false"/>
          <w:color w:val="000000"/>
          <w:sz w:val="28"/>
        </w:rPr>
        <w:t>
      E05.0 Тиреотоксикоз с диффузным зобом;</w:t>
      </w:r>
    </w:p>
    <w:bookmarkEnd w:id="330"/>
    <w:bookmarkStart w:name="z431" w:id="331"/>
    <w:p>
      <w:pPr>
        <w:spacing w:after="0"/>
        <w:ind w:left="0"/>
        <w:jc w:val="both"/>
      </w:pPr>
      <w:r>
        <w:rPr>
          <w:rFonts w:ascii="Times New Roman"/>
          <w:b w:val="false"/>
          <w:i w:val="false"/>
          <w:color w:val="000000"/>
          <w:sz w:val="28"/>
        </w:rPr>
        <w:t>
      E05.2 Тиреотоксикоз с токсическим многоузловым зобом.</w:t>
      </w:r>
    </w:p>
    <w:bookmarkEnd w:id="331"/>
    <w:bookmarkStart w:name="z432" w:id="332"/>
    <w:p>
      <w:pPr>
        <w:spacing w:after="0"/>
        <w:ind w:left="0"/>
        <w:jc w:val="both"/>
      </w:pPr>
      <w:r>
        <w:rPr>
          <w:rFonts w:ascii="Times New Roman"/>
          <w:b w:val="false"/>
          <w:i w:val="false"/>
          <w:color w:val="000000"/>
          <w:sz w:val="28"/>
        </w:rPr>
        <w:t>
      Для оценки степени увеличения щитовидной железы, гормонального статуса, наличия симптомов тиреотоксикоза и признаков тиреотоксического криза проводится: ультразвуковое исследование (далее – УЗИ) щитовидной железы (диффузное увеличение объема щитовидной железы, гипоэхогенность ткани, усиление ее кровотока), электрокардиография (учащение сердечных сокращений; высокие, заостренные зубцы Р и Т; мерцание предсердий; экстрасистолия; депрессия сегмента ST, отрицательный зубец Т; признаки гипертрофии левого желудочка), анализ крови на гормон щитовидной железы (Т3 свободный, Т4 свободный, ТТГ).</w:t>
      </w:r>
    </w:p>
    <w:bookmarkEnd w:id="332"/>
    <w:bookmarkStart w:name="z433" w:id="333"/>
    <w:p>
      <w:pPr>
        <w:spacing w:after="0"/>
        <w:ind w:left="0"/>
        <w:jc w:val="both"/>
      </w:pPr>
      <w:r>
        <w:rPr>
          <w:rFonts w:ascii="Times New Roman"/>
          <w:b w:val="false"/>
          <w:i w:val="false"/>
          <w:color w:val="000000"/>
          <w:sz w:val="28"/>
        </w:rPr>
        <w:t>
      При наличии показаний, пациент госпитализируется в стационар с кругл</w:t>
      </w:r>
    </w:p>
    <w:bookmarkEnd w:id="333"/>
    <w:bookmarkStart w:name="z434" w:id="334"/>
    <w:p>
      <w:pPr>
        <w:spacing w:after="0"/>
        <w:ind w:left="0"/>
        <w:jc w:val="both"/>
      </w:pPr>
      <w:r>
        <w:rPr>
          <w:rFonts w:ascii="Times New Roman"/>
          <w:b w:val="false"/>
          <w:i w:val="false"/>
          <w:color w:val="000000"/>
          <w:sz w:val="28"/>
        </w:rPr>
        <w:t>
      E10.5 Инсулинзависимый сахарный диабет с нарушениями периферического кровообращения;</w:t>
      </w:r>
    </w:p>
    <w:bookmarkEnd w:id="334"/>
    <w:bookmarkStart w:name="z435" w:id="335"/>
    <w:p>
      <w:pPr>
        <w:spacing w:after="0"/>
        <w:ind w:left="0"/>
        <w:jc w:val="both"/>
      </w:pPr>
      <w:r>
        <w:rPr>
          <w:rFonts w:ascii="Times New Roman"/>
          <w:b w:val="false"/>
          <w:i w:val="false"/>
          <w:color w:val="000000"/>
          <w:sz w:val="28"/>
        </w:rPr>
        <w:t>
      E11.5 Инсулиннезависимый сахарный диабет с нарушениями периферического кровообращения.</w:t>
      </w:r>
    </w:p>
    <w:bookmarkEnd w:id="335"/>
    <w:bookmarkStart w:name="z436" w:id="336"/>
    <w:p>
      <w:pPr>
        <w:spacing w:after="0"/>
        <w:ind w:left="0"/>
        <w:jc w:val="both"/>
      </w:pPr>
      <w:r>
        <w:rPr>
          <w:rFonts w:ascii="Times New Roman"/>
          <w:b w:val="false"/>
          <w:i w:val="false"/>
          <w:color w:val="000000"/>
          <w:sz w:val="28"/>
        </w:rPr>
        <w:t>
      Оценивается состояние пациента на наличие осложнения: нарушение периферического кровоснабжения в виде упорных болей при ходьбе и в ночное время, перемежающаяся хромота, отсутствие пульсации на сосудах нижних конечностей, незаживающие выраженные трофические изменения от язв до гангрены.</w:t>
      </w:r>
    </w:p>
    <w:bookmarkEnd w:id="336"/>
    <w:bookmarkStart w:name="z437" w:id="337"/>
    <w:p>
      <w:pPr>
        <w:spacing w:after="0"/>
        <w:ind w:left="0"/>
        <w:jc w:val="both"/>
      </w:pPr>
      <w:r>
        <w:rPr>
          <w:rFonts w:ascii="Times New Roman"/>
          <w:b w:val="false"/>
          <w:i w:val="false"/>
          <w:color w:val="000000"/>
          <w:sz w:val="28"/>
        </w:rPr>
        <w:t>
      Проводятся лабораторные и инструментальные исследования:</w:t>
      </w:r>
    </w:p>
    <w:bookmarkEnd w:id="337"/>
    <w:bookmarkStart w:name="z438" w:id="338"/>
    <w:p>
      <w:pPr>
        <w:spacing w:after="0"/>
        <w:ind w:left="0"/>
        <w:jc w:val="both"/>
      </w:pPr>
      <w:r>
        <w:rPr>
          <w:rFonts w:ascii="Times New Roman"/>
          <w:b w:val="false"/>
          <w:i w:val="false"/>
          <w:color w:val="000000"/>
          <w:sz w:val="28"/>
        </w:rPr>
        <w:t>
      общий анализ крови и коагулограмма (тенденция к тромбообразованию);</w:t>
      </w:r>
    </w:p>
    <w:bookmarkEnd w:id="338"/>
    <w:bookmarkStart w:name="z439" w:id="339"/>
    <w:p>
      <w:pPr>
        <w:spacing w:after="0"/>
        <w:ind w:left="0"/>
        <w:jc w:val="both"/>
      </w:pPr>
      <w:r>
        <w:rPr>
          <w:rFonts w:ascii="Times New Roman"/>
          <w:b w:val="false"/>
          <w:i w:val="false"/>
          <w:color w:val="000000"/>
          <w:sz w:val="28"/>
        </w:rPr>
        <w:t>
      глюкоза крови (гипергликемия);</w:t>
      </w:r>
    </w:p>
    <w:bookmarkEnd w:id="339"/>
    <w:bookmarkStart w:name="z440" w:id="340"/>
    <w:p>
      <w:pPr>
        <w:spacing w:after="0"/>
        <w:ind w:left="0"/>
        <w:jc w:val="both"/>
      </w:pPr>
      <w:r>
        <w:rPr>
          <w:rFonts w:ascii="Times New Roman"/>
          <w:b w:val="false"/>
          <w:i w:val="false"/>
          <w:color w:val="000000"/>
          <w:sz w:val="28"/>
        </w:rPr>
        <w:t>
      холестерин крови (гиперхолестеринемия);</w:t>
      </w:r>
    </w:p>
    <w:bookmarkEnd w:id="340"/>
    <w:bookmarkStart w:name="z441" w:id="341"/>
    <w:p>
      <w:pPr>
        <w:spacing w:after="0"/>
        <w:ind w:left="0"/>
        <w:jc w:val="both"/>
      </w:pPr>
      <w:r>
        <w:rPr>
          <w:rFonts w:ascii="Times New Roman"/>
          <w:b w:val="false"/>
          <w:i w:val="false"/>
          <w:color w:val="000000"/>
          <w:sz w:val="28"/>
        </w:rPr>
        <w:t>
      УЗИ артерий нижних конечностей (замедление скорости кровотока).</w:t>
      </w:r>
    </w:p>
    <w:bookmarkEnd w:id="341"/>
    <w:bookmarkStart w:name="z442" w:id="342"/>
    <w:p>
      <w:pPr>
        <w:spacing w:after="0"/>
        <w:ind w:left="0"/>
        <w:jc w:val="both"/>
      </w:pPr>
      <w:r>
        <w:rPr>
          <w:rFonts w:ascii="Times New Roman"/>
          <w:b w:val="false"/>
          <w:i w:val="false"/>
          <w:color w:val="000000"/>
          <w:sz w:val="28"/>
        </w:rPr>
        <w:t>
      E10.6 Инсулинзависимый сахарный диабет с другими уточненными осложнениями.</w:t>
      </w:r>
    </w:p>
    <w:bookmarkEnd w:id="342"/>
    <w:bookmarkStart w:name="z443" w:id="343"/>
    <w:p>
      <w:pPr>
        <w:spacing w:after="0"/>
        <w:ind w:left="0"/>
        <w:jc w:val="both"/>
      </w:pPr>
      <w:r>
        <w:rPr>
          <w:rFonts w:ascii="Times New Roman"/>
          <w:b w:val="false"/>
          <w:i w:val="false"/>
          <w:color w:val="000000"/>
          <w:sz w:val="28"/>
        </w:rPr>
        <w:t>
      Оценивается состояние на наличие осложнений, требующих интенсивной терапии и постоянного врачебного наблюдения: неврологические осложнения в виде диабетической нейропатии, поражения глаз, поражения почек.</w:t>
      </w:r>
    </w:p>
    <w:bookmarkEnd w:id="343"/>
    <w:bookmarkStart w:name="z444" w:id="344"/>
    <w:p>
      <w:pPr>
        <w:spacing w:after="0"/>
        <w:ind w:left="0"/>
        <w:jc w:val="both"/>
      </w:pPr>
      <w:r>
        <w:rPr>
          <w:rFonts w:ascii="Times New Roman"/>
          <w:b w:val="false"/>
          <w:i w:val="false"/>
          <w:color w:val="000000"/>
          <w:sz w:val="28"/>
        </w:rPr>
        <w:t>
      Учитываются признаки высокого риска: микротромбоз сосудов глаз, преходящая слепота, тромбирование сосудов почек, почечная недостаточность, устойчивые к медикаментозному лечению.</w:t>
      </w:r>
    </w:p>
    <w:bookmarkEnd w:id="344"/>
    <w:bookmarkStart w:name="z445" w:id="345"/>
    <w:p>
      <w:pPr>
        <w:spacing w:after="0"/>
        <w:ind w:left="0"/>
        <w:jc w:val="both"/>
      </w:pPr>
      <w:r>
        <w:rPr>
          <w:rFonts w:ascii="Times New Roman"/>
          <w:b w:val="false"/>
          <w:i w:val="false"/>
          <w:color w:val="000000"/>
          <w:sz w:val="28"/>
        </w:rPr>
        <w:t>
      Проводятся лабораторные и инструментальные исследования:</w:t>
      </w:r>
    </w:p>
    <w:bookmarkEnd w:id="345"/>
    <w:bookmarkStart w:name="z446" w:id="346"/>
    <w:p>
      <w:pPr>
        <w:spacing w:after="0"/>
        <w:ind w:left="0"/>
        <w:jc w:val="both"/>
      </w:pPr>
      <w:r>
        <w:rPr>
          <w:rFonts w:ascii="Times New Roman"/>
          <w:b w:val="false"/>
          <w:i w:val="false"/>
          <w:color w:val="000000"/>
          <w:sz w:val="28"/>
        </w:rPr>
        <w:t>
      общий анализ крови и коагулограмма (тенденция к тромбообразованию);</w:t>
      </w:r>
    </w:p>
    <w:bookmarkEnd w:id="346"/>
    <w:bookmarkStart w:name="z447" w:id="347"/>
    <w:p>
      <w:pPr>
        <w:spacing w:after="0"/>
        <w:ind w:left="0"/>
        <w:jc w:val="both"/>
      </w:pPr>
      <w:r>
        <w:rPr>
          <w:rFonts w:ascii="Times New Roman"/>
          <w:b w:val="false"/>
          <w:i w:val="false"/>
          <w:color w:val="000000"/>
          <w:sz w:val="28"/>
        </w:rPr>
        <w:t>
      глюкоза крови (гипергликемия);</w:t>
      </w:r>
    </w:p>
    <w:bookmarkEnd w:id="347"/>
    <w:bookmarkStart w:name="z448" w:id="348"/>
    <w:p>
      <w:pPr>
        <w:spacing w:after="0"/>
        <w:ind w:left="0"/>
        <w:jc w:val="both"/>
      </w:pPr>
      <w:r>
        <w:rPr>
          <w:rFonts w:ascii="Times New Roman"/>
          <w:b w:val="false"/>
          <w:i w:val="false"/>
          <w:color w:val="000000"/>
          <w:sz w:val="28"/>
        </w:rPr>
        <w:t>
      биохимический анализ крови на содержание холестерина, креатинина, остаточного азота, показатели которых превышают нормы;</w:t>
      </w:r>
    </w:p>
    <w:bookmarkEnd w:id="348"/>
    <w:bookmarkStart w:name="z449" w:id="349"/>
    <w:p>
      <w:pPr>
        <w:spacing w:after="0"/>
        <w:ind w:left="0"/>
        <w:jc w:val="both"/>
      </w:pPr>
      <w:r>
        <w:rPr>
          <w:rFonts w:ascii="Times New Roman"/>
          <w:b w:val="false"/>
          <w:i w:val="false"/>
          <w:color w:val="000000"/>
          <w:sz w:val="28"/>
        </w:rPr>
        <w:t>
      общий анализ мочи (низкий удельный вес);</w:t>
      </w:r>
    </w:p>
    <w:bookmarkEnd w:id="349"/>
    <w:bookmarkStart w:name="z450" w:id="350"/>
    <w:p>
      <w:pPr>
        <w:spacing w:after="0"/>
        <w:ind w:left="0"/>
        <w:jc w:val="both"/>
      </w:pPr>
      <w:r>
        <w:rPr>
          <w:rFonts w:ascii="Times New Roman"/>
          <w:b w:val="false"/>
          <w:i w:val="false"/>
          <w:color w:val="000000"/>
          <w:sz w:val="28"/>
        </w:rPr>
        <w:t>
      скорость клубочковой фильтрации (СКФ) (снижение СКФ мочи менее 29-15 мл/мин.);</w:t>
      </w:r>
    </w:p>
    <w:bookmarkEnd w:id="350"/>
    <w:bookmarkStart w:name="z451" w:id="351"/>
    <w:p>
      <w:pPr>
        <w:spacing w:after="0"/>
        <w:ind w:left="0"/>
        <w:jc w:val="both"/>
      </w:pPr>
      <w:r>
        <w:rPr>
          <w:rFonts w:ascii="Times New Roman"/>
          <w:b w:val="false"/>
          <w:i w:val="false"/>
          <w:color w:val="000000"/>
          <w:sz w:val="28"/>
        </w:rPr>
        <w:t>
      офтальмоскопия (изменения на глазном дне: расширение, извитость вен, микроаневризмы; диабетическая катаракта, блефарит, кератопатия диабетическая ретинопатия, поражение роговицы, трофические язвы, вторичная глаукома).</w:t>
      </w:r>
    </w:p>
    <w:bookmarkEnd w:id="351"/>
    <w:bookmarkStart w:name="z452" w:id="352"/>
    <w:p>
      <w:pPr>
        <w:spacing w:after="0"/>
        <w:ind w:left="0"/>
        <w:jc w:val="both"/>
      </w:pPr>
      <w:r>
        <w:rPr>
          <w:rFonts w:ascii="Times New Roman"/>
          <w:b w:val="false"/>
          <w:i w:val="false"/>
          <w:color w:val="000000"/>
          <w:sz w:val="28"/>
        </w:rPr>
        <w:t>
      В случае наличия признаков осложнений и рисков пациент госпитализируется в стационар с круглосуточным наблюдением указанием проведенных мероприятий и причиной госпитализации в информационной системе.</w:t>
      </w:r>
    </w:p>
    <w:bookmarkEnd w:id="352"/>
    <w:bookmarkStart w:name="z453" w:id="353"/>
    <w:p>
      <w:pPr>
        <w:spacing w:after="0"/>
        <w:ind w:left="0"/>
        <w:jc w:val="both"/>
      </w:pPr>
      <w:r>
        <w:rPr>
          <w:rFonts w:ascii="Times New Roman"/>
          <w:b w:val="false"/>
          <w:i w:val="false"/>
          <w:color w:val="000000"/>
          <w:sz w:val="28"/>
        </w:rPr>
        <w:t>
      3) при болезнях системы кровообращения при заболеваниях:</w:t>
      </w:r>
    </w:p>
    <w:bookmarkEnd w:id="353"/>
    <w:bookmarkStart w:name="z454" w:id="354"/>
    <w:p>
      <w:pPr>
        <w:spacing w:after="0"/>
        <w:ind w:left="0"/>
        <w:jc w:val="both"/>
      </w:pPr>
      <w:r>
        <w:rPr>
          <w:rFonts w:ascii="Times New Roman"/>
          <w:b w:val="false"/>
          <w:i w:val="false"/>
          <w:color w:val="000000"/>
          <w:sz w:val="28"/>
        </w:rPr>
        <w:t>
      I 20.8 Другие формы стенокардии.</w:t>
      </w:r>
    </w:p>
    <w:bookmarkEnd w:id="354"/>
    <w:bookmarkStart w:name="z455" w:id="355"/>
    <w:p>
      <w:pPr>
        <w:spacing w:after="0"/>
        <w:ind w:left="0"/>
        <w:jc w:val="both"/>
      </w:pPr>
      <w:r>
        <w:rPr>
          <w:rFonts w:ascii="Times New Roman"/>
          <w:b w:val="false"/>
          <w:i w:val="false"/>
          <w:color w:val="000000"/>
          <w:sz w:val="28"/>
        </w:rPr>
        <w:t>
      Оценивается состояние на наличие риска осложнений, требующих интенсивной терапии и постоянного врачебного наблюдения: гемодинамическая нестабильность или кардиогенный шок, рецидивирующая или продолжающаяся боль в грудной клетке, устойчивая к медикаментозному лечению; жизнеугрожаемые аритмии или остановка сердца, повторные динамические изменения сегмента ST или зубца Т, особенно с преходящей элевацией сегмента ST.</w:t>
      </w:r>
    </w:p>
    <w:bookmarkEnd w:id="355"/>
    <w:bookmarkStart w:name="z456" w:id="356"/>
    <w:p>
      <w:pPr>
        <w:spacing w:after="0"/>
        <w:ind w:left="0"/>
        <w:jc w:val="both"/>
      </w:pPr>
      <w:r>
        <w:rPr>
          <w:rFonts w:ascii="Times New Roman"/>
          <w:b w:val="false"/>
          <w:i w:val="false"/>
          <w:color w:val="000000"/>
          <w:sz w:val="28"/>
        </w:rPr>
        <w:t>
      Проводятся лабораторные и инструментальные исследования:</w:t>
      </w:r>
    </w:p>
    <w:bookmarkEnd w:id="356"/>
    <w:bookmarkStart w:name="z457" w:id="357"/>
    <w:p>
      <w:pPr>
        <w:spacing w:after="0"/>
        <w:ind w:left="0"/>
        <w:jc w:val="both"/>
      </w:pPr>
      <w:r>
        <w:rPr>
          <w:rFonts w:ascii="Times New Roman"/>
          <w:b w:val="false"/>
          <w:i w:val="false"/>
          <w:color w:val="000000"/>
          <w:sz w:val="28"/>
        </w:rPr>
        <w:t>
      высокочувствительный тропонин при поступлении и через 1-3 часа повторно, или через 0-1 часов при наличии соответствующих анализаторов;</w:t>
      </w:r>
    </w:p>
    <w:bookmarkEnd w:id="357"/>
    <w:bookmarkStart w:name="z458" w:id="358"/>
    <w:p>
      <w:pPr>
        <w:spacing w:after="0"/>
        <w:ind w:left="0"/>
        <w:jc w:val="both"/>
      </w:pPr>
      <w:r>
        <w:rPr>
          <w:rFonts w:ascii="Times New Roman"/>
          <w:b w:val="false"/>
          <w:i w:val="false"/>
          <w:color w:val="000000"/>
          <w:sz w:val="28"/>
        </w:rPr>
        <w:t>
      при отсутствии стандартный тропонин T с повторным определением через 6-9 часов при необходимости (все методы в количественном измерении);</w:t>
      </w:r>
    </w:p>
    <w:bookmarkEnd w:id="358"/>
    <w:bookmarkStart w:name="z459" w:id="359"/>
    <w:p>
      <w:pPr>
        <w:spacing w:after="0"/>
        <w:ind w:left="0"/>
        <w:jc w:val="both"/>
      </w:pPr>
      <w:r>
        <w:rPr>
          <w:rFonts w:ascii="Times New Roman"/>
          <w:b w:val="false"/>
          <w:i w:val="false"/>
          <w:color w:val="000000"/>
          <w:sz w:val="28"/>
        </w:rPr>
        <w:t>
      общий анализ крови (гемоглобин, гематокрит, тромбоциты и др.);</w:t>
      </w:r>
    </w:p>
    <w:bookmarkEnd w:id="359"/>
    <w:bookmarkStart w:name="z460" w:id="360"/>
    <w:p>
      <w:pPr>
        <w:spacing w:after="0"/>
        <w:ind w:left="0"/>
        <w:jc w:val="both"/>
      </w:pPr>
      <w:r>
        <w:rPr>
          <w:rFonts w:ascii="Times New Roman"/>
          <w:b w:val="false"/>
          <w:i w:val="false"/>
          <w:color w:val="000000"/>
          <w:sz w:val="28"/>
        </w:rPr>
        <w:t>
      глюкоза крови;</w:t>
      </w:r>
    </w:p>
    <w:bookmarkEnd w:id="360"/>
    <w:bookmarkStart w:name="z461" w:id="361"/>
    <w:p>
      <w:pPr>
        <w:spacing w:after="0"/>
        <w:ind w:left="0"/>
        <w:jc w:val="both"/>
      </w:pPr>
      <w:r>
        <w:rPr>
          <w:rFonts w:ascii="Times New Roman"/>
          <w:b w:val="false"/>
          <w:i w:val="false"/>
          <w:color w:val="000000"/>
          <w:sz w:val="28"/>
        </w:rPr>
        <w:t>
      электрокардиография (далее - ЭКГ): признаки коронарной болезни сердца (в том числе, перенесенный инфаркт миокарда), смещение сегмента ST при ишемии миокарда или признаки поражения перикарда; гипертрофия левого желудочка, блокада ножки пучка Гиса, синдром преждевременного возбуждения желудочков, аритмии или нарушения проводимости;</w:t>
      </w:r>
    </w:p>
    <w:bookmarkEnd w:id="361"/>
    <w:bookmarkStart w:name="z462" w:id="362"/>
    <w:p>
      <w:pPr>
        <w:spacing w:after="0"/>
        <w:ind w:left="0"/>
        <w:jc w:val="both"/>
      </w:pPr>
      <w:r>
        <w:rPr>
          <w:rFonts w:ascii="Times New Roman"/>
          <w:b w:val="false"/>
          <w:i w:val="false"/>
          <w:color w:val="000000"/>
          <w:sz w:val="28"/>
        </w:rPr>
        <w:t>
      эхокардиография (при наличии): пороки клапанов, гипертрофическая кардиомиопатия, сниженная функция желудочков, нарушение локальной сократимости;</w:t>
      </w:r>
    </w:p>
    <w:bookmarkEnd w:id="362"/>
    <w:bookmarkStart w:name="z463" w:id="363"/>
    <w:p>
      <w:pPr>
        <w:spacing w:after="0"/>
        <w:ind w:left="0"/>
        <w:jc w:val="both"/>
      </w:pPr>
      <w:r>
        <w:rPr>
          <w:rFonts w:ascii="Times New Roman"/>
          <w:b w:val="false"/>
          <w:i w:val="false"/>
          <w:color w:val="000000"/>
          <w:sz w:val="28"/>
        </w:rPr>
        <w:t>
      суточное мониторирование ЭКГ (при наличии): критерии ишемии миокарда депрессия сегмента ST&gt; 2 мм и ее длительность.</w:t>
      </w:r>
    </w:p>
    <w:bookmarkEnd w:id="363"/>
    <w:bookmarkStart w:name="z464" w:id="364"/>
    <w:p>
      <w:pPr>
        <w:spacing w:after="0"/>
        <w:ind w:left="0"/>
        <w:jc w:val="both"/>
      </w:pPr>
      <w:r>
        <w:rPr>
          <w:rFonts w:ascii="Times New Roman"/>
          <w:b w:val="false"/>
          <w:i w:val="false"/>
          <w:color w:val="000000"/>
          <w:sz w:val="28"/>
        </w:rPr>
        <w:t>
      Учитываются сопутствующие состояния, провоцирующие ишемию миокарда или усугубляющие ее течение:</w:t>
      </w:r>
    </w:p>
    <w:bookmarkEnd w:id="364"/>
    <w:bookmarkStart w:name="z465" w:id="365"/>
    <w:p>
      <w:pPr>
        <w:spacing w:after="0"/>
        <w:ind w:left="0"/>
        <w:jc w:val="both"/>
      </w:pPr>
      <w:r>
        <w:rPr>
          <w:rFonts w:ascii="Times New Roman"/>
          <w:b w:val="false"/>
          <w:i w:val="false"/>
          <w:color w:val="000000"/>
          <w:sz w:val="28"/>
        </w:rPr>
        <w:t>
      повышающие потребление кислорода: артериальная гипертензия, гипертиреоз, аортальные пороки сердца;</w:t>
      </w:r>
    </w:p>
    <w:bookmarkEnd w:id="365"/>
    <w:bookmarkStart w:name="z466" w:id="366"/>
    <w:p>
      <w:pPr>
        <w:spacing w:after="0"/>
        <w:ind w:left="0"/>
        <w:jc w:val="both"/>
      </w:pPr>
      <w:r>
        <w:rPr>
          <w:rFonts w:ascii="Times New Roman"/>
          <w:b w:val="false"/>
          <w:i w:val="false"/>
          <w:color w:val="000000"/>
          <w:sz w:val="28"/>
        </w:rPr>
        <w:t>
      снижающие поступление кислорода: анемия; пневмония, бронхиальная астма, хроническая обструктивная болезнь легких, легочная гипертензия, гиперкоагуляция, врожденные и приобретенные пороки сердца.</w:t>
      </w:r>
    </w:p>
    <w:bookmarkEnd w:id="366"/>
    <w:bookmarkStart w:name="z467" w:id="367"/>
    <w:p>
      <w:pPr>
        <w:spacing w:after="0"/>
        <w:ind w:left="0"/>
        <w:jc w:val="both"/>
      </w:pPr>
      <w:r>
        <w:rPr>
          <w:rFonts w:ascii="Times New Roman"/>
          <w:b w:val="false"/>
          <w:i w:val="false"/>
          <w:color w:val="000000"/>
          <w:sz w:val="28"/>
        </w:rPr>
        <w:t>
      I 11.9 Гипертензивная (гипертоническая) болезнь с преимущественным поражением сердца без (застойной) сердечной недостаточности.</w:t>
      </w:r>
    </w:p>
    <w:bookmarkEnd w:id="367"/>
    <w:bookmarkStart w:name="z468" w:id="368"/>
    <w:p>
      <w:pPr>
        <w:spacing w:after="0"/>
        <w:ind w:left="0"/>
        <w:jc w:val="both"/>
      </w:pPr>
      <w:r>
        <w:rPr>
          <w:rFonts w:ascii="Times New Roman"/>
          <w:b w:val="false"/>
          <w:i w:val="false"/>
          <w:color w:val="000000"/>
          <w:sz w:val="28"/>
        </w:rPr>
        <w:t>
      Определяются основания для госпитализации:</w:t>
      </w:r>
    </w:p>
    <w:bookmarkEnd w:id="368"/>
    <w:bookmarkStart w:name="z469" w:id="369"/>
    <w:p>
      <w:pPr>
        <w:spacing w:after="0"/>
        <w:ind w:left="0"/>
        <w:jc w:val="both"/>
      </w:pPr>
      <w:r>
        <w:rPr>
          <w:rFonts w:ascii="Times New Roman"/>
          <w:b w:val="false"/>
          <w:i w:val="false"/>
          <w:color w:val="000000"/>
          <w:sz w:val="28"/>
        </w:rPr>
        <w:t>
      гипертонический криз, не купирующийся на догоспитальном этапе, в том числе в приемном отделении;</w:t>
      </w:r>
    </w:p>
    <w:bookmarkEnd w:id="369"/>
    <w:bookmarkStart w:name="z470" w:id="370"/>
    <w:p>
      <w:pPr>
        <w:spacing w:after="0"/>
        <w:ind w:left="0"/>
        <w:jc w:val="both"/>
      </w:pPr>
      <w:r>
        <w:rPr>
          <w:rFonts w:ascii="Times New Roman"/>
          <w:b w:val="false"/>
          <w:i w:val="false"/>
          <w:color w:val="000000"/>
          <w:sz w:val="28"/>
        </w:rPr>
        <w:t>
      гипертонический криз с выраженными проявлениями гипертонической энцефалопатии;</w:t>
      </w:r>
    </w:p>
    <w:bookmarkEnd w:id="370"/>
    <w:bookmarkStart w:name="z471" w:id="371"/>
    <w:p>
      <w:pPr>
        <w:spacing w:after="0"/>
        <w:ind w:left="0"/>
        <w:jc w:val="both"/>
      </w:pPr>
      <w:r>
        <w:rPr>
          <w:rFonts w:ascii="Times New Roman"/>
          <w:b w:val="false"/>
          <w:i w:val="false"/>
          <w:color w:val="000000"/>
          <w:sz w:val="28"/>
        </w:rPr>
        <w:t>
      Проводятся инструментальные исследования и оценивается:</w:t>
      </w:r>
    </w:p>
    <w:bookmarkEnd w:id="371"/>
    <w:bookmarkStart w:name="z472" w:id="372"/>
    <w:p>
      <w:pPr>
        <w:spacing w:after="0"/>
        <w:ind w:left="0"/>
        <w:jc w:val="both"/>
      </w:pPr>
      <w:r>
        <w:rPr>
          <w:rFonts w:ascii="Times New Roman"/>
          <w:b w:val="false"/>
          <w:i w:val="false"/>
          <w:color w:val="000000"/>
          <w:sz w:val="28"/>
        </w:rPr>
        <w:t>
      электрокардиография: отклонение электрической оси сердца влево, признаки гипертрофии левого желудочка, блокада ножки пучка Гиса, синдром преждевременного возбуждения желудочков, аритмии или нарушения проводимости;</w:t>
      </w:r>
    </w:p>
    <w:bookmarkEnd w:id="372"/>
    <w:bookmarkStart w:name="z473" w:id="373"/>
    <w:p>
      <w:pPr>
        <w:spacing w:after="0"/>
        <w:ind w:left="0"/>
        <w:jc w:val="both"/>
      </w:pPr>
      <w:r>
        <w:rPr>
          <w:rFonts w:ascii="Times New Roman"/>
          <w:b w:val="false"/>
          <w:i w:val="false"/>
          <w:color w:val="000000"/>
          <w:sz w:val="28"/>
        </w:rPr>
        <w:t>
      эхокардиографию (при наличии): пороки клапанов, сниженная функция желудочков, гипертрофия миокарда;</w:t>
      </w:r>
    </w:p>
    <w:bookmarkEnd w:id="373"/>
    <w:bookmarkStart w:name="z474" w:id="374"/>
    <w:p>
      <w:pPr>
        <w:spacing w:after="0"/>
        <w:ind w:left="0"/>
        <w:jc w:val="both"/>
      </w:pPr>
      <w:r>
        <w:rPr>
          <w:rFonts w:ascii="Times New Roman"/>
          <w:b w:val="false"/>
          <w:i w:val="false"/>
          <w:color w:val="000000"/>
          <w:sz w:val="28"/>
        </w:rPr>
        <w:t>
      суточное мониторирование артериального давления (при наличии).</w:t>
      </w:r>
    </w:p>
    <w:bookmarkEnd w:id="374"/>
    <w:bookmarkStart w:name="z475" w:id="375"/>
    <w:p>
      <w:pPr>
        <w:spacing w:after="0"/>
        <w:ind w:left="0"/>
        <w:jc w:val="both"/>
      </w:pPr>
      <w:r>
        <w:rPr>
          <w:rFonts w:ascii="Times New Roman"/>
          <w:b w:val="false"/>
          <w:i w:val="false"/>
          <w:color w:val="000000"/>
          <w:sz w:val="28"/>
        </w:rPr>
        <w:t>
      I67.8 Другие уточненные поражения сосудов мозга.</w:t>
      </w:r>
    </w:p>
    <w:bookmarkEnd w:id="375"/>
    <w:bookmarkStart w:name="z476" w:id="376"/>
    <w:p>
      <w:pPr>
        <w:spacing w:after="0"/>
        <w:ind w:left="0"/>
        <w:jc w:val="both"/>
      </w:pPr>
      <w:r>
        <w:rPr>
          <w:rFonts w:ascii="Times New Roman"/>
          <w:b w:val="false"/>
          <w:i w:val="false"/>
          <w:color w:val="000000"/>
          <w:sz w:val="28"/>
        </w:rPr>
        <w:t>
      Определяются основания для госпитализации:</w:t>
      </w:r>
    </w:p>
    <w:bookmarkEnd w:id="376"/>
    <w:bookmarkStart w:name="z477" w:id="377"/>
    <w:p>
      <w:pPr>
        <w:spacing w:after="0"/>
        <w:ind w:left="0"/>
        <w:jc w:val="both"/>
      </w:pPr>
      <w:r>
        <w:rPr>
          <w:rFonts w:ascii="Times New Roman"/>
          <w:b w:val="false"/>
          <w:i w:val="false"/>
          <w:color w:val="000000"/>
          <w:sz w:val="28"/>
        </w:rPr>
        <w:t>
      прогредиентное течение (нарастание симптомов недостаточности каротидной или вертебрально-базилярной системы):</w:t>
      </w:r>
    </w:p>
    <w:bookmarkEnd w:id="377"/>
    <w:bookmarkStart w:name="z478" w:id="378"/>
    <w:p>
      <w:pPr>
        <w:spacing w:after="0"/>
        <w:ind w:left="0"/>
        <w:jc w:val="both"/>
      </w:pPr>
      <w:r>
        <w:rPr>
          <w:rFonts w:ascii="Times New Roman"/>
          <w:b w:val="false"/>
          <w:i w:val="false"/>
          <w:color w:val="000000"/>
          <w:sz w:val="28"/>
        </w:rPr>
        <w:t>
      когнитивные расстройства;</w:t>
      </w:r>
    </w:p>
    <w:bookmarkEnd w:id="378"/>
    <w:bookmarkStart w:name="z479" w:id="379"/>
    <w:p>
      <w:pPr>
        <w:spacing w:after="0"/>
        <w:ind w:left="0"/>
        <w:jc w:val="both"/>
      </w:pPr>
      <w:r>
        <w:rPr>
          <w:rFonts w:ascii="Times New Roman"/>
          <w:b w:val="false"/>
          <w:i w:val="false"/>
          <w:color w:val="000000"/>
          <w:sz w:val="28"/>
        </w:rPr>
        <w:t>
      нарушения двигательных функций:</w:t>
      </w:r>
    </w:p>
    <w:bookmarkEnd w:id="379"/>
    <w:bookmarkStart w:name="z480" w:id="380"/>
    <w:p>
      <w:pPr>
        <w:spacing w:after="0"/>
        <w:ind w:left="0"/>
        <w:jc w:val="both"/>
      </w:pPr>
      <w:r>
        <w:rPr>
          <w:rFonts w:ascii="Times New Roman"/>
          <w:b w:val="false"/>
          <w:i w:val="false"/>
          <w:color w:val="000000"/>
          <w:sz w:val="28"/>
        </w:rPr>
        <w:t>
      транзиторная ишемическая атака, риск развития инсульта.</w:t>
      </w:r>
    </w:p>
    <w:bookmarkEnd w:id="380"/>
    <w:bookmarkStart w:name="z481" w:id="381"/>
    <w:p>
      <w:pPr>
        <w:spacing w:after="0"/>
        <w:ind w:left="0"/>
        <w:jc w:val="both"/>
      </w:pPr>
      <w:r>
        <w:rPr>
          <w:rFonts w:ascii="Times New Roman"/>
          <w:b w:val="false"/>
          <w:i w:val="false"/>
          <w:color w:val="000000"/>
          <w:sz w:val="28"/>
        </w:rPr>
        <w:t>
      В случае наличия признаков расстройств и рисков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381"/>
    <w:bookmarkStart w:name="z482" w:id="382"/>
    <w:p>
      <w:pPr>
        <w:spacing w:after="0"/>
        <w:ind w:left="0"/>
        <w:jc w:val="both"/>
      </w:pPr>
      <w:r>
        <w:rPr>
          <w:rFonts w:ascii="Times New Roman"/>
          <w:b w:val="false"/>
          <w:i w:val="false"/>
          <w:color w:val="000000"/>
          <w:sz w:val="28"/>
        </w:rPr>
        <w:t>
      4) при болезнях органов пищеварения:</w:t>
      </w:r>
    </w:p>
    <w:bookmarkEnd w:id="382"/>
    <w:bookmarkStart w:name="z483" w:id="383"/>
    <w:p>
      <w:pPr>
        <w:spacing w:after="0"/>
        <w:ind w:left="0"/>
        <w:jc w:val="both"/>
      </w:pPr>
      <w:r>
        <w:rPr>
          <w:rFonts w:ascii="Times New Roman"/>
          <w:b w:val="false"/>
          <w:i w:val="false"/>
          <w:color w:val="000000"/>
          <w:sz w:val="28"/>
        </w:rPr>
        <w:t>
      K25.3 Язва желудка острая без кровотечения и прободения;</w:t>
      </w:r>
    </w:p>
    <w:bookmarkEnd w:id="383"/>
    <w:bookmarkStart w:name="z484" w:id="384"/>
    <w:p>
      <w:pPr>
        <w:spacing w:after="0"/>
        <w:ind w:left="0"/>
        <w:jc w:val="both"/>
      </w:pPr>
      <w:r>
        <w:rPr>
          <w:rFonts w:ascii="Times New Roman"/>
          <w:b w:val="false"/>
          <w:i w:val="false"/>
          <w:color w:val="000000"/>
          <w:sz w:val="28"/>
        </w:rPr>
        <w:t>
      K26.3 Язва двенадцатиперстной кишки острая без кровотечения и прободения.</w:t>
      </w:r>
    </w:p>
    <w:bookmarkEnd w:id="384"/>
    <w:bookmarkStart w:name="z485" w:id="385"/>
    <w:p>
      <w:pPr>
        <w:spacing w:after="0"/>
        <w:ind w:left="0"/>
        <w:jc w:val="both"/>
      </w:pPr>
      <w:r>
        <w:rPr>
          <w:rFonts w:ascii="Times New Roman"/>
          <w:b w:val="false"/>
          <w:i w:val="false"/>
          <w:color w:val="000000"/>
          <w:sz w:val="28"/>
        </w:rPr>
        <w:t>
      Определяются основания для госпитализации:</w:t>
      </w:r>
    </w:p>
    <w:bookmarkEnd w:id="385"/>
    <w:bookmarkStart w:name="z486" w:id="386"/>
    <w:p>
      <w:pPr>
        <w:spacing w:after="0"/>
        <w:ind w:left="0"/>
        <w:jc w:val="both"/>
      </w:pPr>
      <w:r>
        <w:rPr>
          <w:rFonts w:ascii="Times New Roman"/>
          <w:b w:val="false"/>
          <w:i w:val="false"/>
          <w:color w:val="000000"/>
          <w:sz w:val="28"/>
        </w:rPr>
        <w:t>
      интенсивная боль, сопровождаемая диспепсией, не купируемая спазмолитиками на догоспитальном этапе и в приемном отделении;</w:t>
      </w:r>
    </w:p>
    <w:bookmarkEnd w:id="386"/>
    <w:bookmarkStart w:name="z487" w:id="387"/>
    <w:p>
      <w:pPr>
        <w:spacing w:after="0"/>
        <w:ind w:left="0"/>
        <w:jc w:val="both"/>
      </w:pPr>
      <w:r>
        <w:rPr>
          <w:rFonts w:ascii="Times New Roman"/>
          <w:b w:val="false"/>
          <w:i w:val="false"/>
          <w:color w:val="000000"/>
          <w:sz w:val="28"/>
        </w:rPr>
        <w:t>
      язвенная болезнь, ассоциированная с Helicobacter pylori, не поддающаяся эрадикации на догоспитальном этапе;</w:t>
      </w:r>
    </w:p>
    <w:bookmarkEnd w:id="387"/>
    <w:bookmarkStart w:name="z488" w:id="388"/>
    <w:p>
      <w:pPr>
        <w:spacing w:after="0"/>
        <w:ind w:left="0"/>
        <w:jc w:val="both"/>
      </w:pPr>
      <w:r>
        <w:rPr>
          <w:rFonts w:ascii="Times New Roman"/>
          <w:b w:val="false"/>
          <w:i w:val="false"/>
          <w:color w:val="000000"/>
          <w:sz w:val="28"/>
        </w:rPr>
        <w:t>
      язвенная болезнь желудка при отягощенном семейном анамнезе с целью исключения малигнизации;</w:t>
      </w:r>
    </w:p>
    <w:bookmarkEnd w:id="388"/>
    <w:bookmarkStart w:name="z489" w:id="389"/>
    <w:p>
      <w:pPr>
        <w:spacing w:after="0"/>
        <w:ind w:left="0"/>
        <w:jc w:val="both"/>
      </w:pPr>
      <w:r>
        <w:rPr>
          <w:rFonts w:ascii="Times New Roman"/>
          <w:b w:val="false"/>
          <w:i w:val="false"/>
          <w:color w:val="000000"/>
          <w:sz w:val="28"/>
        </w:rPr>
        <w:t>
      язвенная болезнь с синдромом взаимного отягощения (сопутствующие заболевания).</w:t>
      </w:r>
    </w:p>
    <w:bookmarkEnd w:id="389"/>
    <w:bookmarkStart w:name="z490" w:id="390"/>
    <w:p>
      <w:pPr>
        <w:spacing w:after="0"/>
        <w:ind w:left="0"/>
        <w:jc w:val="both"/>
      </w:pPr>
      <w:r>
        <w:rPr>
          <w:rFonts w:ascii="Times New Roman"/>
          <w:b w:val="false"/>
          <w:i w:val="false"/>
          <w:color w:val="000000"/>
          <w:sz w:val="28"/>
        </w:rPr>
        <w:t>
      K74.3 Первичный билиарный цирроз,</w:t>
      </w:r>
    </w:p>
    <w:bookmarkEnd w:id="390"/>
    <w:bookmarkStart w:name="z491" w:id="391"/>
    <w:p>
      <w:pPr>
        <w:spacing w:after="0"/>
        <w:ind w:left="0"/>
        <w:jc w:val="both"/>
      </w:pPr>
      <w:r>
        <w:rPr>
          <w:rFonts w:ascii="Times New Roman"/>
          <w:b w:val="false"/>
          <w:i w:val="false"/>
          <w:color w:val="000000"/>
          <w:sz w:val="28"/>
        </w:rPr>
        <w:t>
      K74.4 Вторичный билиарный цирроз.</w:t>
      </w:r>
    </w:p>
    <w:bookmarkEnd w:id="391"/>
    <w:bookmarkStart w:name="z492" w:id="392"/>
    <w:p>
      <w:pPr>
        <w:spacing w:after="0"/>
        <w:ind w:left="0"/>
        <w:jc w:val="both"/>
      </w:pPr>
      <w:r>
        <w:rPr>
          <w:rFonts w:ascii="Times New Roman"/>
          <w:b w:val="false"/>
          <w:i w:val="false"/>
          <w:color w:val="000000"/>
          <w:sz w:val="28"/>
        </w:rPr>
        <w:t>
      Выявляются основания для госпитализации:</w:t>
      </w:r>
    </w:p>
    <w:bookmarkEnd w:id="392"/>
    <w:bookmarkStart w:name="z493" w:id="393"/>
    <w:p>
      <w:pPr>
        <w:spacing w:after="0"/>
        <w:ind w:left="0"/>
        <w:jc w:val="both"/>
      </w:pPr>
      <w:r>
        <w:rPr>
          <w:rFonts w:ascii="Times New Roman"/>
          <w:b w:val="false"/>
          <w:i w:val="false"/>
          <w:color w:val="000000"/>
          <w:sz w:val="28"/>
        </w:rPr>
        <w:t>
      активность процесса, подтвержденная патологическими изменениями в крови как повышение показателей аланинаминотрансферазы (АлТ), аспартатаминотрансферазы (АсТ), более чем в 10 раз, критическое снижение свертываемости крови (протромбиновое время более 100 сек, международное нормализованное отношение (МНО) более 6,5).</w:t>
      </w:r>
    </w:p>
    <w:bookmarkEnd w:id="393"/>
    <w:bookmarkStart w:name="z494" w:id="394"/>
    <w:p>
      <w:pPr>
        <w:spacing w:after="0"/>
        <w:ind w:left="0"/>
        <w:jc w:val="both"/>
      </w:pPr>
      <w:r>
        <w:rPr>
          <w:rFonts w:ascii="Times New Roman"/>
          <w:b w:val="false"/>
          <w:i w:val="false"/>
          <w:color w:val="000000"/>
          <w:sz w:val="28"/>
        </w:rPr>
        <w:t>
      Оценивается риск возникновения осложнений, требующих интенсивной терапии и постоянного врачебного наблюдения:</w:t>
      </w:r>
    </w:p>
    <w:bookmarkEnd w:id="394"/>
    <w:bookmarkStart w:name="z495" w:id="395"/>
    <w:p>
      <w:pPr>
        <w:spacing w:after="0"/>
        <w:ind w:left="0"/>
        <w:jc w:val="both"/>
      </w:pPr>
      <w:r>
        <w:rPr>
          <w:rFonts w:ascii="Times New Roman"/>
          <w:b w:val="false"/>
          <w:i w:val="false"/>
          <w:color w:val="000000"/>
          <w:sz w:val="28"/>
        </w:rPr>
        <w:t>
      развитие комы: наличие патологических рефлексов: Бабинского, Жуковского, Гордона и Хоботкового;</w:t>
      </w:r>
    </w:p>
    <w:bookmarkEnd w:id="395"/>
    <w:bookmarkStart w:name="z496" w:id="396"/>
    <w:p>
      <w:pPr>
        <w:spacing w:after="0"/>
        <w:ind w:left="0"/>
        <w:jc w:val="both"/>
      </w:pPr>
      <w:r>
        <w:rPr>
          <w:rFonts w:ascii="Times New Roman"/>
          <w:b w:val="false"/>
          <w:i w:val="false"/>
          <w:color w:val="000000"/>
          <w:sz w:val="28"/>
        </w:rPr>
        <w:t>
      проведение фиброгастродуоденоскопии (подозрение на кровотечение из расширенных вен пищевода);</w:t>
      </w:r>
    </w:p>
    <w:bookmarkEnd w:id="396"/>
    <w:bookmarkStart w:name="z497" w:id="397"/>
    <w:p>
      <w:pPr>
        <w:spacing w:after="0"/>
        <w:ind w:left="0"/>
        <w:jc w:val="both"/>
      </w:pPr>
      <w:r>
        <w:rPr>
          <w:rFonts w:ascii="Times New Roman"/>
          <w:b w:val="false"/>
          <w:i w:val="false"/>
          <w:color w:val="000000"/>
          <w:sz w:val="28"/>
        </w:rPr>
        <w:t>
      электроэнцефалография (появление медленных дельта-волн, замедление альфа-ритма).</w:t>
      </w:r>
    </w:p>
    <w:bookmarkEnd w:id="397"/>
    <w:bookmarkStart w:name="z498" w:id="398"/>
    <w:p>
      <w:pPr>
        <w:spacing w:after="0"/>
        <w:ind w:left="0"/>
        <w:jc w:val="both"/>
      </w:pPr>
      <w:r>
        <w:rPr>
          <w:rFonts w:ascii="Times New Roman"/>
          <w:b w:val="false"/>
          <w:i w:val="false"/>
          <w:color w:val="000000"/>
          <w:sz w:val="28"/>
        </w:rPr>
        <w:t>
      В случае наличия признаков осложнений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398"/>
    <w:bookmarkStart w:name="z499" w:id="399"/>
    <w:p>
      <w:pPr>
        <w:spacing w:after="0"/>
        <w:ind w:left="0"/>
        <w:jc w:val="both"/>
      </w:pPr>
      <w:r>
        <w:rPr>
          <w:rFonts w:ascii="Times New Roman"/>
          <w:b w:val="false"/>
          <w:i w:val="false"/>
          <w:color w:val="000000"/>
          <w:sz w:val="28"/>
        </w:rPr>
        <w:t>
      5) при болезнях костно-мышечной системы:</w:t>
      </w:r>
    </w:p>
    <w:bookmarkEnd w:id="399"/>
    <w:bookmarkStart w:name="z500" w:id="400"/>
    <w:p>
      <w:pPr>
        <w:spacing w:after="0"/>
        <w:ind w:left="0"/>
        <w:jc w:val="both"/>
      </w:pPr>
      <w:r>
        <w:rPr>
          <w:rFonts w:ascii="Times New Roman"/>
          <w:b w:val="false"/>
          <w:i w:val="false"/>
          <w:color w:val="000000"/>
          <w:sz w:val="28"/>
        </w:rPr>
        <w:t>
      М05.8 Другие серопозитивные ревматоидные артриты.</w:t>
      </w:r>
    </w:p>
    <w:bookmarkEnd w:id="400"/>
    <w:bookmarkStart w:name="z501" w:id="401"/>
    <w:p>
      <w:pPr>
        <w:spacing w:after="0"/>
        <w:ind w:left="0"/>
        <w:jc w:val="both"/>
      </w:pPr>
      <w:r>
        <w:rPr>
          <w:rFonts w:ascii="Times New Roman"/>
          <w:b w:val="false"/>
          <w:i w:val="false"/>
          <w:color w:val="000000"/>
          <w:sz w:val="28"/>
        </w:rPr>
        <w:t>
      Выявляются основания для госпитализации:</w:t>
      </w:r>
    </w:p>
    <w:bookmarkEnd w:id="401"/>
    <w:bookmarkStart w:name="z502" w:id="402"/>
    <w:p>
      <w:pPr>
        <w:spacing w:after="0"/>
        <w:ind w:left="0"/>
        <w:jc w:val="both"/>
      </w:pPr>
      <w:r>
        <w:rPr>
          <w:rFonts w:ascii="Times New Roman"/>
          <w:b w:val="false"/>
          <w:i w:val="false"/>
          <w:color w:val="000000"/>
          <w:sz w:val="28"/>
        </w:rPr>
        <w:t>
      некупируемый болевой синдром,</w:t>
      </w:r>
    </w:p>
    <w:bookmarkEnd w:id="402"/>
    <w:bookmarkStart w:name="z503" w:id="403"/>
    <w:p>
      <w:pPr>
        <w:spacing w:after="0"/>
        <w:ind w:left="0"/>
        <w:jc w:val="both"/>
      </w:pPr>
      <w:r>
        <w:rPr>
          <w:rFonts w:ascii="Times New Roman"/>
          <w:b w:val="false"/>
          <w:i w:val="false"/>
          <w:color w:val="000000"/>
          <w:sz w:val="28"/>
        </w:rPr>
        <w:t>
      нарушение подвижности суставов и затруднение самообслуживания.</w:t>
      </w:r>
    </w:p>
    <w:bookmarkEnd w:id="403"/>
    <w:bookmarkStart w:name="z504" w:id="404"/>
    <w:p>
      <w:pPr>
        <w:spacing w:after="0"/>
        <w:ind w:left="0"/>
        <w:jc w:val="both"/>
      </w:pPr>
      <w:r>
        <w:rPr>
          <w:rFonts w:ascii="Times New Roman"/>
          <w:b w:val="false"/>
          <w:i w:val="false"/>
          <w:color w:val="000000"/>
          <w:sz w:val="28"/>
        </w:rPr>
        <w:t>
      Активность процесса, подтвержденная патологическими изменениями:</w:t>
      </w:r>
    </w:p>
    <w:bookmarkEnd w:id="404"/>
    <w:bookmarkStart w:name="z505" w:id="405"/>
    <w:p>
      <w:pPr>
        <w:spacing w:after="0"/>
        <w:ind w:left="0"/>
        <w:jc w:val="both"/>
      </w:pPr>
      <w:r>
        <w:rPr>
          <w:rFonts w:ascii="Times New Roman"/>
          <w:b w:val="false"/>
          <w:i w:val="false"/>
          <w:color w:val="000000"/>
          <w:sz w:val="28"/>
        </w:rPr>
        <w:t>
      крови (ускорение скорости оседания эритроцитов, повышение С-реактивного белка, лейкоцитоз);</w:t>
      </w:r>
    </w:p>
    <w:bookmarkEnd w:id="405"/>
    <w:bookmarkStart w:name="z506" w:id="406"/>
    <w:p>
      <w:pPr>
        <w:spacing w:after="0"/>
        <w:ind w:left="0"/>
        <w:jc w:val="both"/>
      </w:pPr>
      <w:r>
        <w:rPr>
          <w:rFonts w:ascii="Times New Roman"/>
          <w:b w:val="false"/>
          <w:i w:val="false"/>
          <w:color w:val="000000"/>
          <w:sz w:val="28"/>
        </w:rPr>
        <w:t>
      рентгенологические изменения: деформация суставов, склероз субхондральной зоны.</w:t>
      </w:r>
    </w:p>
    <w:bookmarkEnd w:id="406"/>
    <w:bookmarkStart w:name="z507" w:id="407"/>
    <w:p>
      <w:pPr>
        <w:spacing w:after="0"/>
        <w:ind w:left="0"/>
        <w:jc w:val="both"/>
      </w:pPr>
      <w:r>
        <w:rPr>
          <w:rFonts w:ascii="Times New Roman"/>
          <w:b w:val="false"/>
          <w:i w:val="false"/>
          <w:color w:val="000000"/>
          <w:sz w:val="28"/>
        </w:rPr>
        <w:t>
      М42.1 Остеохондроз позвоночника у взрослых;</w:t>
      </w:r>
    </w:p>
    <w:bookmarkEnd w:id="407"/>
    <w:bookmarkStart w:name="z508" w:id="408"/>
    <w:p>
      <w:pPr>
        <w:spacing w:after="0"/>
        <w:ind w:left="0"/>
        <w:jc w:val="both"/>
      </w:pPr>
      <w:r>
        <w:rPr>
          <w:rFonts w:ascii="Times New Roman"/>
          <w:b w:val="false"/>
          <w:i w:val="false"/>
          <w:color w:val="000000"/>
          <w:sz w:val="28"/>
        </w:rPr>
        <w:t>
      М51.1 Поражения межпозвоночных дисков поясничного и других отделов с радикулопатией.</w:t>
      </w:r>
    </w:p>
    <w:bookmarkEnd w:id="408"/>
    <w:bookmarkStart w:name="z509" w:id="409"/>
    <w:p>
      <w:pPr>
        <w:spacing w:after="0"/>
        <w:ind w:left="0"/>
        <w:jc w:val="both"/>
      </w:pPr>
      <w:r>
        <w:rPr>
          <w:rFonts w:ascii="Times New Roman"/>
          <w:b w:val="false"/>
          <w:i w:val="false"/>
          <w:color w:val="000000"/>
          <w:sz w:val="28"/>
        </w:rPr>
        <w:t>
      Выявляются основания для госпитализации: протрузии и грыжи межпозвоночных дисков различных отделов позвоночника, радикулопатии, спондилеза, спондилоартроза, дегенеративно-дистрофические изменения на рентгенографии и магнитно-резонансная томография позвоночника и оценивается риск развития осложнений:</w:t>
      </w:r>
    </w:p>
    <w:bookmarkEnd w:id="409"/>
    <w:bookmarkStart w:name="z510" w:id="410"/>
    <w:p>
      <w:pPr>
        <w:spacing w:after="0"/>
        <w:ind w:left="0"/>
        <w:jc w:val="both"/>
      </w:pPr>
      <w:r>
        <w:rPr>
          <w:rFonts w:ascii="Times New Roman"/>
          <w:b w:val="false"/>
          <w:i w:val="false"/>
          <w:color w:val="000000"/>
          <w:sz w:val="28"/>
        </w:rPr>
        <w:t>
      неврологические симптомы: снижение силы мышц конечностей до 2-3 баллов, признаки атрофии мышц;</w:t>
      </w:r>
    </w:p>
    <w:bookmarkEnd w:id="410"/>
    <w:bookmarkStart w:name="z511" w:id="411"/>
    <w:p>
      <w:pPr>
        <w:spacing w:after="0"/>
        <w:ind w:left="0"/>
        <w:jc w:val="both"/>
      </w:pPr>
      <w:r>
        <w:rPr>
          <w:rFonts w:ascii="Times New Roman"/>
          <w:b w:val="false"/>
          <w:i w:val="false"/>
          <w:color w:val="000000"/>
          <w:sz w:val="28"/>
        </w:rPr>
        <w:t>
      параличи, ведущие к ишемии и инфаркту спинного мозга.</w:t>
      </w:r>
    </w:p>
    <w:bookmarkEnd w:id="411"/>
    <w:bookmarkStart w:name="z512" w:id="412"/>
    <w:p>
      <w:pPr>
        <w:spacing w:after="0"/>
        <w:ind w:left="0"/>
        <w:jc w:val="both"/>
      </w:pPr>
      <w:r>
        <w:rPr>
          <w:rFonts w:ascii="Times New Roman"/>
          <w:b w:val="false"/>
          <w:i w:val="false"/>
          <w:color w:val="000000"/>
          <w:sz w:val="28"/>
        </w:rPr>
        <w:t>
      В случае наличия рисков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412"/>
    <w:bookmarkStart w:name="z513" w:id="413"/>
    <w:p>
      <w:pPr>
        <w:spacing w:after="0"/>
        <w:ind w:left="0"/>
        <w:jc w:val="both"/>
      </w:pPr>
      <w:r>
        <w:rPr>
          <w:rFonts w:ascii="Times New Roman"/>
          <w:b w:val="false"/>
          <w:i w:val="false"/>
          <w:color w:val="000000"/>
          <w:sz w:val="28"/>
        </w:rPr>
        <w:t>
      6) болезни органов дыхания:</w:t>
      </w:r>
    </w:p>
    <w:bookmarkEnd w:id="413"/>
    <w:bookmarkStart w:name="z514" w:id="414"/>
    <w:p>
      <w:pPr>
        <w:spacing w:after="0"/>
        <w:ind w:left="0"/>
        <w:jc w:val="both"/>
      </w:pPr>
      <w:r>
        <w:rPr>
          <w:rFonts w:ascii="Times New Roman"/>
          <w:b w:val="false"/>
          <w:i w:val="false"/>
          <w:color w:val="000000"/>
          <w:sz w:val="28"/>
        </w:rPr>
        <w:t>
      J18.0 Бронхопневмония неуточненная;</w:t>
      </w:r>
    </w:p>
    <w:bookmarkEnd w:id="414"/>
    <w:bookmarkStart w:name="z515" w:id="415"/>
    <w:p>
      <w:pPr>
        <w:spacing w:after="0"/>
        <w:ind w:left="0"/>
        <w:jc w:val="both"/>
      </w:pPr>
      <w:r>
        <w:rPr>
          <w:rFonts w:ascii="Times New Roman"/>
          <w:b w:val="false"/>
          <w:i w:val="false"/>
          <w:color w:val="000000"/>
          <w:sz w:val="28"/>
        </w:rPr>
        <w:t>
      J18.8 Другая пневмония, возбудитель не уточнен;</w:t>
      </w:r>
    </w:p>
    <w:bookmarkEnd w:id="415"/>
    <w:bookmarkStart w:name="z516" w:id="416"/>
    <w:p>
      <w:pPr>
        <w:spacing w:after="0"/>
        <w:ind w:left="0"/>
        <w:jc w:val="both"/>
      </w:pPr>
      <w:r>
        <w:rPr>
          <w:rFonts w:ascii="Times New Roman"/>
          <w:b w:val="false"/>
          <w:i w:val="false"/>
          <w:color w:val="000000"/>
          <w:sz w:val="28"/>
        </w:rPr>
        <w:t>
      Оценивается тяжесть состояния: выраженный инфекционно-токсический синдром (одышка, гипотония, гипертермия). Выявляются признаки высокого риска и развитие осложнений: инфекционно-токсический шок, плеврит, абсцедирование.</w:t>
      </w:r>
    </w:p>
    <w:bookmarkEnd w:id="416"/>
    <w:bookmarkStart w:name="z517" w:id="417"/>
    <w:p>
      <w:pPr>
        <w:spacing w:after="0"/>
        <w:ind w:left="0"/>
        <w:jc w:val="both"/>
      </w:pPr>
      <w:r>
        <w:rPr>
          <w:rFonts w:ascii="Times New Roman"/>
          <w:b w:val="false"/>
          <w:i w:val="false"/>
          <w:color w:val="000000"/>
          <w:sz w:val="28"/>
        </w:rPr>
        <w:t>
      J44.8 Другая уточненная хроническая обструктивная легочная болезнь.</w:t>
      </w:r>
    </w:p>
    <w:bookmarkEnd w:id="417"/>
    <w:bookmarkStart w:name="z518" w:id="418"/>
    <w:p>
      <w:pPr>
        <w:spacing w:after="0"/>
        <w:ind w:left="0"/>
        <w:jc w:val="both"/>
      </w:pPr>
      <w:r>
        <w:rPr>
          <w:rFonts w:ascii="Times New Roman"/>
          <w:b w:val="false"/>
          <w:i w:val="false"/>
          <w:color w:val="000000"/>
          <w:sz w:val="28"/>
        </w:rPr>
        <w:t>
      Оценивается тяжесть состояния: значительное нарастание тяжести симптомов, внезапное развитие одышки в покое, появление новых симптомов - цианоз, периферический отeк, обострение, не купируемое проводимой терапией. Выявляются признаки высокого риска и развития осложнений: тромбоэмболия, пневмоторакс, фибрилляция предсердий.</w:t>
      </w:r>
    </w:p>
    <w:bookmarkEnd w:id="418"/>
    <w:bookmarkStart w:name="z519" w:id="419"/>
    <w:p>
      <w:pPr>
        <w:spacing w:after="0"/>
        <w:ind w:left="0"/>
        <w:jc w:val="both"/>
      </w:pPr>
      <w:r>
        <w:rPr>
          <w:rFonts w:ascii="Times New Roman"/>
          <w:b w:val="false"/>
          <w:i w:val="false"/>
          <w:color w:val="000000"/>
          <w:sz w:val="28"/>
        </w:rPr>
        <w:t>
      При наличии признаков высокого риска развития осложнений, пациент госпитализируется в стационар с круглосуточным наблюдением.</w:t>
      </w:r>
    </w:p>
    <w:bookmarkEnd w:id="419"/>
    <w:bookmarkStart w:name="z520" w:id="420"/>
    <w:p>
      <w:pPr>
        <w:spacing w:after="0"/>
        <w:ind w:left="0"/>
        <w:jc w:val="both"/>
      </w:pPr>
      <w:r>
        <w:rPr>
          <w:rFonts w:ascii="Times New Roman"/>
          <w:b w:val="false"/>
          <w:i w:val="false"/>
          <w:color w:val="000000"/>
          <w:sz w:val="28"/>
        </w:rPr>
        <w:t>
      J45.0 Астма с преобладанием аллергического компонента;</w:t>
      </w:r>
    </w:p>
    <w:bookmarkEnd w:id="420"/>
    <w:bookmarkStart w:name="z521" w:id="421"/>
    <w:p>
      <w:pPr>
        <w:spacing w:after="0"/>
        <w:ind w:left="0"/>
        <w:jc w:val="both"/>
      </w:pPr>
      <w:r>
        <w:rPr>
          <w:rFonts w:ascii="Times New Roman"/>
          <w:b w:val="false"/>
          <w:i w:val="false"/>
          <w:color w:val="000000"/>
          <w:sz w:val="28"/>
        </w:rPr>
        <w:t>
      J45.8 Смешанная астма.</w:t>
      </w:r>
    </w:p>
    <w:bookmarkEnd w:id="421"/>
    <w:bookmarkStart w:name="z522" w:id="422"/>
    <w:p>
      <w:pPr>
        <w:spacing w:after="0"/>
        <w:ind w:left="0"/>
        <w:jc w:val="both"/>
      </w:pPr>
      <w:r>
        <w:rPr>
          <w:rFonts w:ascii="Times New Roman"/>
          <w:b w:val="false"/>
          <w:i w:val="false"/>
          <w:color w:val="000000"/>
          <w:sz w:val="28"/>
        </w:rPr>
        <w:t>
      Оценивается состояние: экспираторная одышка, частота дыхательных движений составляет более 30 в 1 мин.</w:t>
      </w:r>
    </w:p>
    <w:bookmarkEnd w:id="422"/>
    <w:bookmarkStart w:name="z523" w:id="423"/>
    <w:p>
      <w:pPr>
        <w:spacing w:after="0"/>
        <w:ind w:left="0"/>
        <w:jc w:val="both"/>
      </w:pPr>
      <w:r>
        <w:rPr>
          <w:rFonts w:ascii="Times New Roman"/>
          <w:b w:val="false"/>
          <w:i w:val="false"/>
          <w:color w:val="000000"/>
          <w:sz w:val="28"/>
        </w:rPr>
        <w:t>
      Выявляются признаки высокого риска и развития осложнений: тяжелый приступ бронхиальной астмы, наличие дыхательной недостаточности.</w:t>
      </w:r>
    </w:p>
    <w:bookmarkEnd w:id="423"/>
    <w:bookmarkStart w:name="z524" w:id="424"/>
    <w:p>
      <w:pPr>
        <w:spacing w:after="0"/>
        <w:ind w:left="0"/>
        <w:jc w:val="both"/>
      </w:pPr>
      <w:r>
        <w:rPr>
          <w:rFonts w:ascii="Times New Roman"/>
          <w:b w:val="false"/>
          <w:i w:val="false"/>
          <w:color w:val="000000"/>
          <w:sz w:val="28"/>
        </w:rPr>
        <w:t>
      Проводятся функциональные методы исследования:</w:t>
      </w:r>
    </w:p>
    <w:bookmarkEnd w:id="424"/>
    <w:bookmarkStart w:name="z525" w:id="425"/>
    <w:p>
      <w:pPr>
        <w:spacing w:after="0"/>
        <w:ind w:left="0"/>
        <w:jc w:val="both"/>
      </w:pPr>
      <w:r>
        <w:rPr>
          <w:rFonts w:ascii="Times New Roman"/>
          <w:b w:val="false"/>
          <w:i w:val="false"/>
          <w:color w:val="000000"/>
          <w:sz w:val="28"/>
        </w:rPr>
        <w:t>
      пикфлоуметрия;</w:t>
      </w:r>
    </w:p>
    <w:bookmarkEnd w:id="425"/>
    <w:bookmarkStart w:name="z526" w:id="426"/>
    <w:p>
      <w:pPr>
        <w:spacing w:after="0"/>
        <w:ind w:left="0"/>
        <w:jc w:val="both"/>
      </w:pPr>
      <w:r>
        <w:rPr>
          <w:rFonts w:ascii="Times New Roman"/>
          <w:b w:val="false"/>
          <w:i w:val="false"/>
          <w:color w:val="000000"/>
          <w:sz w:val="28"/>
        </w:rPr>
        <w:t>
      спирометрия.</w:t>
      </w:r>
    </w:p>
    <w:bookmarkEnd w:id="426"/>
    <w:bookmarkStart w:name="z527" w:id="427"/>
    <w:p>
      <w:pPr>
        <w:spacing w:after="0"/>
        <w:ind w:left="0"/>
        <w:jc w:val="both"/>
      </w:pPr>
      <w:r>
        <w:rPr>
          <w:rFonts w:ascii="Times New Roman"/>
          <w:b w:val="false"/>
          <w:i w:val="false"/>
          <w:color w:val="000000"/>
          <w:sz w:val="28"/>
        </w:rPr>
        <w:t>
      При тяжелом приступе бронхиальной астмы объем форсированного выдоха за первую секунду при спирометрии, или пиковая скорость выдоха при пикфлоуметрии менее 80% от должных значений при пикфлоуметрии, вариабельность показателей объема форсированного выдоха за первую секунду при спирометрии или пиковая скорость выдоха &gt;30% при пикфлоуметрии.</w:t>
      </w:r>
    </w:p>
    <w:bookmarkEnd w:id="427"/>
    <w:bookmarkStart w:name="z528" w:id="428"/>
    <w:p>
      <w:pPr>
        <w:spacing w:after="0"/>
        <w:ind w:left="0"/>
        <w:jc w:val="both"/>
      </w:pPr>
      <w:r>
        <w:rPr>
          <w:rFonts w:ascii="Times New Roman"/>
          <w:b w:val="false"/>
          <w:i w:val="false"/>
          <w:color w:val="000000"/>
          <w:sz w:val="28"/>
        </w:rPr>
        <w:t>
      Пациенту назначаются бронхорасширяющие препараты, согласно клиническому протоколу лечения, при этом:</w:t>
      </w:r>
    </w:p>
    <w:bookmarkEnd w:id="428"/>
    <w:bookmarkStart w:name="z529" w:id="429"/>
    <w:p>
      <w:pPr>
        <w:spacing w:after="0"/>
        <w:ind w:left="0"/>
        <w:jc w:val="both"/>
      </w:pPr>
      <w:r>
        <w:rPr>
          <w:rFonts w:ascii="Times New Roman"/>
          <w:b w:val="false"/>
          <w:i w:val="false"/>
          <w:color w:val="000000"/>
          <w:sz w:val="28"/>
        </w:rPr>
        <w:t>
      нет быстрого эффекта;</w:t>
      </w:r>
    </w:p>
    <w:bookmarkEnd w:id="429"/>
    <w:bookmarkStart w:name="z530" w:id="430"/>
    <w:p>
      <w:pPr>
        <w:spacing w:after="0"/>
        <w:ind w:left="0"/>
        <w:jc w:val="both"/>
      </w:pPr>
      <w:r>
        <w:rPr>
          <w:rFonts w:ascii="Times New Roman"/>
          <w:b w:val="false"/>
          <w:i w:val="false"/>
          <w:color w:val="000000"/>
          <w:sz w:val="28"/>
        </w:rPr>
        <w:t>
      эффект сохраняется менее 3-х часов.</w:t>
      </w:r>
    </w:p>
    <w:bookmarkEnd w:id="430"/>
    <w:bookmarkStart w:name="z531" w:id="431"/>
    <w:p>
      <w:pPr>
        <w:spacing w:after="0"/>
        <w:ind w:left="0"/>
        <w:jc w:val="both"/>
      </w:pPr>
      <w:r>
        <w:rPr>
          <w:rFonts w:ascii="Times New Roman"/>
          <w:b w:val="false"/>
          <w:i w:val="false"/>
          <w:color w:val="000000"/>
          <w:sz w:val="28"/>
        </w:rPr>
        <w:t>
      кортикостероиды:</w:t>
      </w:r>
    </w:p>
    <w:bookmarkEnd w:id="431"/>
    <w:bookmarkStart w:name="z532" w:id="432"/>
    <w:p>
      <w:pPr>
        <w:spacing w:after="0"/>
        <w:ind w:left="0"/>
        <w:jc w:val="both"/>
      </w:pPr>
      <w:r>
        <w:rPr>
          <w:rFonts w:ascii="Times New Roman"/>
          <w:b w:val="false"/>
          <w:i w:val="false"/>
          <w:color w:val="000000"/>
          <w:sz w:val="28"/>
        </w:rPr>
        <w:t>
      нет улучшения в течение 2-6 часов после применения;</w:t>
      </w:r>
    </w:p>
    <w:bookmarkEnd w:id="432"/>
    <w:bookmarkStart w:name="z533" w:id="433"/>
    <w:p>
      <w:pPr>
        <w:spacing w:after="0"/>
        <w:ind w:left="0"/>
        <w:jc w:val="both"/>
      </w:pPr>
      <w:r>
        <w:rPr>
          <w:rFonts w:ascii="Times New Roman"/>
          <w:b w:val="false"/>
          <w:i w:val="false"/>
          <w:color w:val="000000"/>
          <w:sz w:val="28"/>
        </w:rPr>
        <w:t>
      наблюдается дальнейшее ухудшение, нарастание дыхательной и легочно-сердечной недостаточности, "немое легкое".</w:t>
      </w:r>
    </w:p>
    <w:bookmarkEnd w:id="433"/>
    <w:bookmarkStart w:name="z534" w:id="434"/>
    <w:p>
      <w:pPr>
        <w:spacing w:after="0"/>
        <w:ind w:left="0"/>
        <w:jc w:val="both"/>
      </w:pPr>
      <w:r>
        <w:rPr>
          <w:rFonts w:ascii="Times New Roman"/>
          <w:b w:val="false"/>
          <w:i w:val="false"/>
          <w:color w:val="000000"/>
          <w:sz w:val="28"/>
        </w:rPr>
        <w:t>
      В случае отсутствия положительного эффекта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434"/>
    <w:bookmarkStart w:name="z535" w:id="435"/>
    <w:p>
      <w:pPr>
        <w:spacing w:after="0"/>
        <w:ind w:left="0"/>
        <w:jc w:val="both"/>
      </w:pPr>
      <w:r>
        <w:rPr>
          <w:rFonts w:ascii="Times New Roman"/>
          <w:b w:val="false"/>
          <w:i w:val="false"/>
          <w:color w:val="000000"/>
          <w:sz w:val="28"/>
        </w:rPr>
        <w:t>
      7) при болезнях мочеполовой системы:</w:t>
      </w:r>
    </w:p>
    <w:bookmarkEnd w:id="435"/>
    <w:bookmarkStart w:name="z536" w:id="436"/>
    <w:p>
      <w:pPr>
        <w:spacing w:after="0"/>
        <w:ind w:left="0"/>
        <w:jc w:val="both"/>
      </w:pPr>
      <w:r>
        <w:rPr>
          <w:rFonts w:ascii="Times New Roman"/>
          <w:b w:val="false"/>
          <w:i w:val="false"/>
          <w:color w:val="000000"/>
          <w:sz w:val="28"/>
        </w:rPr>
        <w:t>
      N10 Острый тубулоинтерстициальный нефрит;</w:t>
      </w:r>
    </w:p>
    <w:bookmarkEnd w:id="436"/>
    <w:bookmarkStart w:name="z537" w:id="437"/>
    <w:p>
      <w:pPr>
        <w:spacing w:after="0"/>
        <w:ind w:left="0"/>
        <w:jc w:val="both"/>
      </w:pPr>
      <w:r>
        <w:rPr>
          <w:rFonts w:ascii="Times New Roman"/>
          <w:b w:val="false"/>
          <w:i w:val="false"/>
          <w:color w:val="000000"/>
          <w:sz w:val="28"/>
        </w:rPr>
        <w:t>
      N11.1 Хронический обструктивный пиелонефрит;</w:t>
      </w:r>
    </w:p>
    <w:bookmarkEnd w:id="437"/>
    <w:bookmarkStart w:name="z538" w:id="438"/>
    <w:p>
      <w:pPr>
        <w:spacing w:after="0"/>
        <w:ind w:left="0"/>
        <w:jc w:val="both"/>
      </w:pPr>
      <w:r>
        <w:rPr>
          <w:rFonts w:ascii="Times New Roman"/>
          <w:b w:val="false"/>
          <w:i w:val="false"/>
          <w:color w:val="000000"/>
          <w:sz w:val="28"/>
        </w:rPr>
        <w:t>
      N11.8 Другие хронические тубулоинтерстициальные нефриты.</w:t>
      </w:r>
    </w:p>
    <w:bookmarkEnd w:id="438"/>
    <w:bookmarkStart w:name="z539" w:id="439"/>
    <w:p>
      <w:pPr>
        <w:spacing w:after="0"/>
        <w:ind w:left="0"/>
        <w:jc w:val="both"/>
      </w:pPr>
      <w:r>
        <w:rPr>
          <w:rFonts w:ascii="Times New Roman"/>
          <w:b w:val="false"/>
          <w:i w:val="false"/>
          <w:color w:val="000000"/>
          <w:sz w:val="28"/>
        </w:rPr>
        <w:t>
      Выявляются основания для госпитализации:</w:t>
      </w:r>
    </w:p>
    <w:bookmarkEnd w:id="439"/>
    <w:bookmarkStart w:name="z540" w:id="440"/>
    <w:p>
      <w:pPr>
        <w:spacing w:after="0"/>
        <w:ind w:left="0"/>
        <w:jc w:val="both"/>
      </w:pPr>
      <w:r>
        <w:rPr>
          <w:rFonts w:ascii="Times New Roman"/>
          <w:b w:val="false"/>
          <w:i w:val="false"/>
          <w:color w:val="000000"/>
          <w:sz w:val="28"/>
        </w:rPr>
        <w:t>
      некупируемая лихорадка на фоне приема антибиотиков выше 40 °С и подтвержденные лабораторно-инструментальные обследования в амбулаторных условиях:</w:t>
      </w:r>
    </w:p>
    <w:bookmarkEnd w:id="440"/>
    <w:bookmarkStart w:name="z541" w:id="441"/>
    <w:p>
      <w:pPr>
        <w:spacing w:after="0"/>
        <w:ind w:left="0"/>
        <w:jc w:val="both"/>
      </w:pPr>
      <w:r>
        <w:rPr>
          <w:rFonts w:ascii="Times New Roman"/>
          <w:b w:val="false"/>
          <w:i w:val="false"/>
          <w:color w:val="000000"/>
          <w:sz w:val="28"/>
        </w:rPr>
        <w:t>
      прогрессирующее снижение скорости клубочковой фильтрации менее 29-15 мл/мин,</w:t>
      </w:r>
    </w:p>
    <w:bookmarkEnd w:id="441"/>
    <w:bookmarkStart w:name="z542" w:id="442"/>
    <w:p>
      <w:pPr>
        <w:spacing w:after="0"/>
        <w:ind w:left="0"/>
        <w:jc w:val="both"/>
      </w:pPr>
      <w:r>
        <w:rPr>
          <w:rFonts w:ascii="Times New Roman"/>
          <w:b w:val="false"/>
          <w:i w:val="false"/>
          <w:color w:val="000000"/>
          <w:sz w:val="28"/>
        </w:rPr>
        <w:t>
      УЗИ уменьшение размеров почек,</w:t>
      </w:r>
    </w:p>
    <w:bookmarkEnd w:id="442"/>
    <w:bookmarkStart w:name="z543" w:id="443"/>
    <w:p>
      <w:pPr>
        <w:spacing w:after="0"/>
        <w:ind w:left="0"/>
        <w:jc w:val="both"/>
      </w:pPr>
      <w:r>
        <w:rPr>
          <w:rFonts w:ascii="Times New Roman"/>
          <w:b w:val="false"/>
          <w:i w:val="false"/>
          <w:color w:val="000000"/>
          <w:sz w:val="28"/>
        </w:rPr>
        <w:t>
      общий анализ крови (лейкоцитурия), общий анализ мочи (пиурия, протеинурия).</w:t>
      </w:r>
    </w:p>
    <w:bookmarkEnd w:id="443"/>
    <w:bookmarkStart w:name="z544" w:id="444"/>
    <w:p>
      <w:pPr>
        <w:spacing w:after="0"/>
        <w:ind w:left="0"/>
        <w:jc w:val="both"/>
      </w:pPr>
      <w:r>
        <w:rPr>
          <w:rFonts w:ascii="Times New Roman"/>
          <w:b w:val="false"/>
          <w:i w:val="false"/>
          <w:color w:val="000000"/>
          <w:sz w:val="28"/>
        </w:rPr>
        <w:t>
      Оценивается риск развития осложнений: абсцедирование, почечная недостаточность.</w:t>
      </w:r>
    </w:p>
    <w:bookmarkEnd w:id="444"/>
    <w:bookmarkStart w:name="z545" w:id="445"/>
    <w:p>
      <w:pPr>
        <w:spacing w:after="0"/>
        <w:ind w:left="0"/>
        <w:jc w:val="both"/>
      </w:pPr>
      <w:r>
        <w:rPr>
          <w:rFonts w:ascii="Times New Roman"/>
          <w:b w:val="false"/>
          <w:i w:val="false"/>
          <w:color w:val="000000"/>
          <w:sz w:val="28"/>
        </w:rPr>
        <w:t>
      N70.1 Хронический сальпингит и оофорит.</w:t>
      </w:r>
    </w:p>
    <w:bookmarkEnd w:id="445"/>
    <w:bookmarkStart w:name="z546" w:id="446"/>
    <w:p>
      <w:pPr>
        <w:spacing w:after="0"/>
        <w:ind w:left="0"/>
        <w:jc w:val="both"/>
      </w:pPr>
      <w:r>
        <w:rPr>
          <w:rFonts w:ascii="Times New Roman"/>
          <w:b w:val="false"/>
          <w:i w:val="false"/>
          <w:color w:val="000000"/>
          <w:sz w:val="28"/>
        </w:rPr>
        <w:t>
      Выявляются наличие оснований для госпитализации:</w:t>
      </w:r>
    </w:p>
    <w:bookmarkEnd w:id="446"/>
    <w:bookmarkStart w:name="z547" w:id="447"/>
    <w:p>
      <w:pPr>
        <w:spacing w:after="0"/>
        <w:ind w:left="0"/>
        <w:jc w:val="both"/>
      </w:pPr>
      <w:r>
        <w:rPr>
          <w:rFonts w:ascii="Times New Roman"/>
          <w:b w:val="false"/>
          <w:i w:val="false"/>
          <w:color w:val="000000"/>
          <w:sz w:val="28"/>
        </w:rPr>
        <w:t>
      симптомы интоксикации: повышение температуры тела, повышение скорости оседания эритроцитов, интенсивные боли;</w:t>
      </w:r>
    </w:p>
    <w:bookmarkEnd w:id="447"/>
    <w:bookmarkStart w:name="z548" w:id="448"/>
    <w:p>
      <w:pPr>
        <w:spacing w:after="0"/>
        <w:ind w:left="0"/>
        <w:jc w:val="both"/>
      </w:pPr>
      <w:r>
        <w:rPr>
          <w:rFonts w:ascii="Times New Roman"/>
          <w:b w:val="false"/>
          <w:i w:val="false"/>
          <w:color w:val="000000"/>
          <w:sz w:val="28"/>
        </w:rPr>
        <w:t>
      УЗИ (трансвагинально): наличие спаек и выпота в малом тазу; при гидро- или пиосальпинксе – опухолевидное изменение трубы.</w:t>
      </w:r>
    </w:p>
    <w:bookmarkEnd w:id="448"/>
    <w:bookmarkStart w:name="z549" w:id="449"/>
    <w:p>
      <w:pPr>
        <w:spacing w:after="0"/>
        <w:ind w:left="0"/>
        <w:jc w:val="both"/>
      </w:pPr>
      <w:r>
        <w:rPr>
          <w:rFonts w:ascii="Times New Roman"/>
          <w:b w:val="false"/>
          <w:i w:val="false"/>
          <w:color w:val="000000"/>
          <w:sz w:val="28"/>
        </w:rPr>
        <w:t>
      Оценивается риск развития осложнений: пельвиоперитонит, разрыв пиосальпинкса, апоплексия яичника.</w:t>
      </w:r>
    </w:p>
    <w:bookmarkEnd w:id="449"/>
    <w:bookmarkStart w:name="z550" w:id="450"/>
    <w:p>
      <w:pPr>
        <w:spacing w:after="0"/>
        <w:ind w:left="0"/>
        <w:jc w:val="both"/>
      </w:pPr>
      <w:r>
        <w:rPr>
          <w:rFonts w:ascii="Times New Roman"/>
          <w:b w:val="false"/>
          <w:i w:val="false"/>
          <w:color w:val="000000"/>
          <w:sz w:val="28"/>
        </w:rPr>
        <w:t>
      В случае отсутствия положительного эффекта и наличия признаков осложнений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450"/>
    <w:bookmarkStart w:name="z551" w:id="451"/>
    <w:p>
      <w:pPr>
        <w:spacing w:after="0"/>
        <w:ind w:left="0"/>
        <w:jc w:val="both"/>
      </w:pPr>
      <w:r>
        <w:rPr>
          <w:rFonts w:ascii="Times New Roman"/>
          <w:b w:val="false"/>
          <w:i w:val="false"/>
          <w:color w:val="000000"/>
          <w:sz w:val="28"/>
        </w:rPr>
        <w:t>
      S06.0 Сотрясение головного мозга.</w:t>
      </w:r>
    </w:p>
    <w:bookmarkEnd w:id="451"/>
    <w:bookmarkStart w:name="z552" w:id="452"/>
    <w:p>
      <w:pPr>
        <w:spacing w:after="0"/>
        <w:ind w:left="0"/>
        <w:jc w:val="both"/>
      </w:pPr>
      <w:r>
        <w:rPr>
          <w:rFonts w:ascii="Times New Roman"/>
          <w:b w:val="false"/>
          <w:i w:val="false"/>
          <w:color w:val="000000"/>
          <w:sz w:val="28"/>
        </w:rPr>
        <w:t>
      При обращении пациента с подозрением на черепно-мозговую травму, осуществляется дифференциальная диагностика между сотрясением и ушибом головного мозга.</w:t>
      </w:r>
    </w:p>
    <w:bookmarkEnd w:id="452"/>
    <w:bookmarkStart w:name="z553" w:id="453"/>
    <w:p>
      <w:pPr>
        <w:spacing w:after="0"/>
        <w:ind w:left="0"/>
        <w:jc w:val="both"/>
      </w:pPr>
      <w:r>
        <w:rPr>
          <w:rFonts w:ascii="Times New Roman"/>
          <w:b w:val="false"/>
          <w:i w:val="false"/>
          <w:color w:val="000000"/>
          <w:sz w:val="28"/>
        </w:rPr>
        <w:t>
      При наличии симптомов ушиба головного мозга:</w:t>
      </w:r>
    </w:p>
    <w:bookmarkEnd w:id="453"/>
    <w:bookmarkStart w:name="z554" w:id="454"/>
    <w:p>
      <w:pPr>
        <w:spacing w:after="0"/>
        <w:ind w:left="0"/>
        <w:jc w:val="both"/>
      </w:pPr>
      <w:r>
        <w:rPr>
          <w:rFonts w:ascii="Times New Roman"/>
          <w:b w:val="false"/>
          <w:i w:val="false"/>
          <w:color w:val="000000"/>
          <w:sz w:val="28"/>
        </w:rPr>
        <w:t>
      потеря сознания: от нескольких минут и более;</w:t>
      </w:r>
    </w:p>
    <w:bookmarkEnd w:id="454"/>
    <w:bookmarkStart w:name="z555" w:id="455"/>
    <w:p>
      <w:pPr>
        <w:spacing w:after="0"/>
        <w:ind w:left="0"/>
        <w:jc w:val="both"/>
      </w:pPr>
      <w:r>
        <w:rPr>
          <w:rFonts w:ascii="Times New Roman"/>
          <w:b w:val="false"/>
          <w:i w:val="false"/>
          <w:color w:val="000000"/>
          <w:sz w:val="28"/>
        </w:rPr>
        <w:t>
      общее расстройство сознания: заторможенность, сонливость, неяркая амнезия, спутанность сознания;</w:t>
      </w:r>
    </w:p>
    <w:bookmarkEnd w:id="455"/>
    <w:bookmarkStart w:name="z556" w:id="456"/>
    <w:p>
      <w:pPr>
        <w:spacing w:after="0"/>
        <w:ind w:left="0"/>
        <w:jc w:val="both"/>
      </w:pPr>
      <w:r>
        <w:rPr>
          <w:rFonts w:ascii="Times New Roman"/>
          <w:b w:val="false"/>
          <w:i w:val="false"/>
          <w:color w:val="000000"/>
          <w:sz w:val="28"/>
        </w:rPr>
        <w:t>
      головная боль, возникающая из-за отека мозга, нарушения оттока ликвора, головокружение;</w:t>
      </w:r>
    </w:p>
    <w:bookmarkEnd w:id="456"/>
    <w:bookmarkStart w:name="z557" w:id="457"/>
    <w:p>
      <w:pPr>
        <w:spacing w:after="0"/>
        <w:ind w:left="0"/>
        <w:jc w:val="both"/>
      </w:pPr>
      <w:r>
        <w:rPr>
          <w:rFonts w:ascii="Times New Roman"/>
          <w:b w:val="false"/>
          <w:i w:val="false"/>
          <w:color w:val="000000"/>
          <w:sz w:val="28"/>
        </w:rPr>
        <w:t>
      тошнота и рвота, судороги;</w:t>
      </w:r>
    </w:p>
    <w:bookmarkEnd w:id="457"/>
    <w:bookmarkStart w:name="z558" w:id="458"/>
    <w:p>
      <w:pPr>
        <w:spacing w:after="0"/>
        <w:ind w:left="0"/>
        <w:jc w:val="both"/>
      </w:pPr>
      <w:r>
        <w:rPr>
          <w:rFonts w:ascii="Times New Roman"/>
          <w:b w:val="false"/>
          <w:i w:val="false"/>
          <w:color w:val="000000"/>
          <w:sz w:val="28"/>
        </w:rPr>
        <w:t>
      нарушение нормального уровня артериального давления: повышение от 140/80 мм рт. ст. до или более 180/100 мм рт. ст. при учащении сердцебиения до 120 или замедление до 45 ударов в минуту;</w:t>
      </w:r>
    </w:p>
    <w:bookmarkEnd w:id="458"/>
    <w:bookmarkStart w:name="z559" w:id="459"/>
    <w:p>
      <w:pPr>
        <w:spacing w:after="0"/>
        <w:ind w:left="0"/>
        <w:jc w:val="both"/>
      </w:pPr>
      <w:r>
        <w:rPr>
          <w:rFonts w:ascii="Times New Roman"/>
          <w:b w:val="false"/>
          <w:i w:val="false"/>
          <w:color w:val="000000"/>
          <w:sz w:val="28"/>
        </w:rPr>
        <w:t>
      гипертермия: от незначительного повышения температуры до 40—41°С;</w:t>
      </w:r>
    </w:p>
    <w:bookmarkEnd w:id="459"/>
    <w:bookmarkStart w:name="z560" w:id="460"/>
    <w:p>
      <w:pPr>
        <w:spacing w:after="0"/>
        <w:ind w:left="0"/>
        <w:jc w:val="both"/>
      </w:pPr>
      <w:r>
        <w:rPr>
          <w:rFonts w:ascii="Times New Roman"/>
          <w:b w:val="false"/>
          <w:i w:val="false"/>
          <w:color w:val="000000"/>
          <w:sz w:val="28"/>
        </w:rPr>
        <w:t>
      неврологические симптомы,</w:t>
      </w:r>
    </w:p>
    <w:bookmarkEnd w:id="460"/>
    <w:bookmarkStart w:name="z561" w:id="461"/>
    <w:p>
      <w:pPr>
        <w:spacing w:after="0"/>
        <w:ind w:left="0"/>
        <w:jc w:val="both"/>
      </w:pPr>
      <w:r>
        <w:rPr>
          <w:rFonts w:ascii="Times New Roman"/>
          <w:b w:val="false"/>
          <w:i w:val="false"/>
          <w:color w:val="000000"/>
          <w:sz w:val="28"/>
        </w:rPr>
        <w:t>
      возникающие из-за разрушения мозговых клеток, нарушения ликворного тока и отравления продуктами распада клеток: спонтанные движения глаз, мышечные спазмы, парез конечностей, утрата речи;</w:t>
      </w:r>
    </w:p>
    <w:bookmarkEnd w:id="461"/>
    <w:bookmarkStart w:name="z562" w:id="462"/>
    <w:p>
      <w:pPr>
        <w:spacing w:after="0"/>
        <w:ind w:left="0"/>
        <w:jc w:val="both"/>
      </w:pPr>
      <w:r>
        <w:rPr>
          <w:rFonts w:ascii="Times New Roman"/>
          <w:b w:val="false"/>
          <w:i w:val="false"/>
          <w:color w:val="000000"/>
          <w:sz w:val="28"/>
        </w:rPr>
        <w:t>
      менингеальные признаки разной степени выраженности.</w:t>
      </w:r>
    </w:p>
    <w:bookmarkEnd w:id="462"/>
    <w:bookmarkStart w:name="z563" w:id="463"/>
    <w:p>
      <w:pPr>
        <w:spacing w:after="0"/>
        <w:ind w:left="0"/>
        <w:jc w:val="both"/>
      </w:pPr>
      <w:r>
        <w:rPr>
          <w:rFonts w:ascii="Times New Roman"/>
          <w:b w:val="false"/>
          <w:i w:val="false"/>
          <w:color w:val="000000"/>
          <w:sz w:val="28"/>
        </w:rPr>
        <w:t>
      Для подтверждения проводится компьютерная томография головного мозга (наличие структурных изменений головного мозга и/или переломов костей черепа). В случае отсутствия возможности проведения компьютерной томографии, пациент госпитализируется в стационар с круглосуточным наблюдением для наблюдения в сроки от 3-х до 5-ти суток.</w:t>
      </w:r>
    </w:p>
    <w:bookmarkEnd w:id="463"/>
    <w:bookmarkStart w:name="z564" w:id="464"/>
    <w:p>
      <w:pPr>
        <w:spacing w:after="0"/>
        <w:ind w:left="0"/>
        <w:jc w:val="both"/>
      </w:pPr>
      <w:r>
        <w:rPr>
          <w:rFonts w:ascii="Times New Roman"/>
          <w:b w:val="false"/>
          <w:i w:val="false"/>
          <w:color w:val="000000"/>
          <w:sz w:val="28"/>
        </w:rPr>
        <w:t>
      Для исключения периода компенсированного травматического сдавления головного мозга (светлый промежуток) пациент наблюдается в условиях приемного покоя в течении суток.</w:t>
      </w:r>
    </w:p>
    <w:bookmarkEnd w:id="464"/>
    <w:bookmarkStart w:name="z565" w:id="465"/>
    <w:p>
      <w:pPr>
        <w:spacing w:after="0"/>
        <w:ind w:left="0"/>
        <w:jc w:val="both"/>
      </w:pPr>
      <w:r>
        <w:rPr>
          <w:rFonts w:ascii="Times New Roman"/>
          <w:b w:val="false"/>
          <w:i w:val="false"/>
          <w:color w:val="000000"/>
          <w:sz w:val="28"/>
        </w:rPr>
        <w:t>
      В случае подтверждения диагноза ушиба головного мозга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465"/>
    <w:bookmarkStart w:name="z566" w:id="466"/>
    <w:p>
      <w:pPr>
        <w:spacing w:after="0"/>
        <w:ind w:left="0"/>
        <w:jc w:val="both"/>
      </w:pPr>
      <w:r>
        <w:rPr>
          <w:rFonts w:ascii="Times New Roman"/>
          <w:b w:val="false"/>
          <w:i w:val="false"/>
          <w:color w:val="000000"/>
          <w:sz w:val="28"/>
        </w:rPr>
        <w:t>
      При диагнозе сотрясения головного мозга пациенту рекомендуется покой, постельный режим не менее 5 (пяти) дней и наблюдение в амбулаторных условиях.</w:t>
      </w:r>
    </w:p>
    <w:bookmarkEnd w:id="466"/>
    <w:bookmarkStart w:name="z567" w:id="467"/>
    <w:p>
      <w:pPr>
        <w:spacing w:after="0"/>
        <w:ind w:left="0"/>
        <w:jc w:val="both"/>
      </w:pPr>
      <w:r>
        <w:rPr>
          <w:rFonts w:ascii="Times New Roman"/>
          <w:b w:val="false"/>
          <w:i w:val="false"/>
          <w:color w:val="000000"/>
          <w:sz w:val="28"/>
        </w:rPr>
        <w:t>
      J30.4 Аллергический ринит неуточненный, J45.0 Астма с преобладанием аллергического компонента, D69.0 Аллергическая пурпура L50.0Аллергическая крапивница, Т78.4 Аллергия неуточненная.</w:t>
      </w:r>
    </w:p>
    <w:bookmarkEnd w:id="467"/>
    <w:bookmarkStart w:name="z568" w:id="468"/>
    <w:p>
      <w:pPr>
        <w:spacing w:after="0"/>
        <w:ind w:left="0"/>
        <w:jc w:val="both"/>
      </w:pPr>
      <w:r>
        <w:rPr>
          <w:rFonts w:ascii="Times New Roman"/>
          <w:b w:val="false"/>
          <w:i w:val="false"/>
          <w:color w:val="000000"/>
          <w:sz w:val="28"/>
        </w:rPr>
        <w:t>
      Пациенты, с указанными кодами заболеваний, требующими проведения провокационного дозируемого теста под контролем врача-аллерголога, также подлежат госпитализации в стационар с круглосуточным наблюдением с отделением реанимации и интенсивной терапии.</w:t>
      </w:r>
    </w:p>
    <w:bookmarkEnd w:id="468"/>
    <w:bookmarkStart w:name="z569" w:id="469"/>
    <w:p>
      <w:pPr>
        <w:spacing w:after="0"/>
        <w:ind w:left="0"/>
        <w:jc w:val="both"/>
      </w:pPr>
      <w:r>
        <w:rPr>
          <w:rFonts w:ascii="Times New Roman"/>
          <w:b w:val="false"/>
          <w:i w:val="false"/>
          <w:color w:val="000000"/>
          <w:sz w:val="28"/>
        </w:rPr>
        <w:t>
      В случае несовпадения перечня обследований по вышеуказанным нозологиям согласно перечня кодов МКБ-10, необходимо ориентироваться на утвержденные клинические протоколы диагностики и лечения.</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марта 2022 года</w:t>
            </w:r>
            <w:r>
              <w:br/>
            </w:r>
            <w:r>
              <w:rPr>
                <w:rFonts w:ascii="Times New Roman"/>
                <w:b w:val="false"/>
                <w:i w:val="false"/>
                <w:color w:val="000000"/>
                <w:sz w:val="20"/>
              </w:rPr>
              <w:t>№ ҚР- ДСМ-27</w:t>
            </w:r>
          </w:p>
        </w:tc>
      </w:tr>
    </w:tbl>
    <w:bookmarkStart w:name="z571" w:id="470"/>
    <w:p>
      <w:pPr>
        <w:spacing w:after="0"/>
        <w:ind w:left="0"/>
        <w:jc w:val="left"/>
      </w:pPr>
      <w:r>
        <w:rPr>
          <w:rFonts w:ascii="Times New Roman"/>
          <w:b/>
          <w:i w:val="false"/>
          <w:color w:val="000000"/>
        </w:rPr>
        <w:t xml:space="preserve"> Перечень некоторых приказов Министерства здравоохранения Республики Казахстан</w:t>
      </w:r>
    </w:p>
    <w:bookmarkEnd w:id="470"/>
    <w:bookmarkStart w:name="z572" w:id="4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Республики Казахстан под № 12204).</w:t>
      </w:r>
    </w:p>
    <w:bookmarkEnd w:id="471"/>
    <w:bookmarkStart w:name="z573" w:id="4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апреля 2019 года № ҚР ДСМ-39 "О внесении изменения в приказ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под № 18541).</w:t>
      </w:r>
    </w:p>
    <w:bookmarkEnd w:id="472"/>
    <w:bookmarkStart w:name="z574" w:id="4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8 августа 2019 года № ҚР ДСМ-109 "О внесении изменения в приказ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под № 19226).</w:t>
      </w:r>
    </w:p>
    <w:bookmarkEnd w:id="473"/>
    <w:bookmarkStart w:name="z575" w:id="4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августа 2019 года № ҚР ДСМ-118 "О внесении изменения в приказ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под № 19318).</w:t>
      </w:r>
    </w:p>
    <w:bookmarkEnd w:id="474"/>
    <w:bookmarkStart w:name="z576" w:id="47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7 апреля 2020 года № ҚР ДСМ-31/2020. "О внесении дополнений в приказ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под № 20343).</w:t>
      </w:r>
    </w:p>
    <w:bookmarkEnd w:id="4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