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B9" w:rsidRPr="00C752B9" w:rsidRDefault="00C752B9" w:rsidP="00C752B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</w:pPr>
      <w:proofErr w:type="spellStart"/>
      <w:r w:rsidRPr="00C752B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Мемлекеттік</w:t>
      </w:r>
      <w:proofErr w:type="spellEnd"/>
      <w:r w:rsidRPr="00C752B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 xml:space="preserve"> қызметтер </w:t>
      </w:r>
      <w:proofErr w:type="spellStart"/>
      <w:r w:rsidRPr="00C752B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t>тізілімі</w:t>
      </w:r>
      <w:proofErr w:type="spellEnd"/>
      <w:r w:rsidRPr="00C752B9">
        <w:rPr>
          <w:rFonts w:ascii="Arial" w:eastAsia="Times New Roman" w:hAnsi="Arial" w:cs="Arial"/>
          <w:b/>
          <w:bCs/>
          <w:color w:val="323232"/>
          <w:sz w:val="27"/>
          <w:szCs w:val="27"/>
          <w:lang w:eastAsia="ru-RU"/>
        </w:rPr>
        <w:br/>
        <w:t>(Денсаулық сақтау)</w:t>
      </w:r>
    </w:p>
    <w:tbl>
      <w:tblPr>
        <w:tblW w:w="11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4624"/>
        <w:gridCol w:w="5809"/>
      </w:tblGrid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/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өрсетілетін қызметтің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қызметтер көрсету тәртібін айқындайтын 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ңға тәуелді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ты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қ актінің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атауы</w:t>
            </w:r>
            <w:proofErr w:type="spellEnd"/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санитариялық алғашқы көмек көрсететін медициналық ұйымға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санитариялық алғашқы көмек көрсететін денсаулық сақтау ұйымдарына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жеке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тұлғаларды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13 қарашадағы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ДСМ-194/2020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21642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4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https://adilet.zan.kz/kaz/docs/V2000021642</w:t>
              </w:r>
            </w:hyperlink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Дә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ігердің қабылдауына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жазылу</w:t>
            </w:r>
            <w:proofErr w:type="spellEnd"/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"Медициналы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санитариялық алғашқы көмек көрсету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2021 жылғы 24 тамыздағы № ҚР ДСМ -90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24094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5" w:history="1">
              <w:r w:rsidR="00C752B9" w:rsidRPr="00C752B9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https://adilet.zan.kz/kaz/docs/V2100024094</w:t>
              </w:r>
            </w:hyperlink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Дә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ігерді үйге шақыру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санитариялық алғашқы көмек көрсету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2021 жылғы 24 тамыздағы № ҚР ДСМ -90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24094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after="0" w:line="240" w:lineRule="auto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6" w:history="1">
              <w:r w:rsidR="00C752B9" w:rsidRPr="00C752B9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https://adilet.zan.kz/kaz/docs/V2100024094</w:t>
              </w:r>
            </w:hyperlink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санитариялық алғашқы көмек көрсететін медициналық ұйымнан анықтама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"Медициналы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санитариялық алғашқы көмек көрсету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2021 жылғы 24 тамыздағы № ҚР ДСМ -90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24094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7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https://adilet.zan.kz/kaz/docs/V2100024094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Еңбекке уақытша жарамсыздық парағын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"Еңбекке уақытша жарамсыздыққа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сараптама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жүргізу, сондай-ақ еңбекке уақытша жарамсыздық парағын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анықтамасын беру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18 қарашадағы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ДСМ-198/2020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21660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8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https://adilet.zan.kz/kaz/docs/V2000021660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Уақытша еңбекке жарамсыздық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анықтама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"Еңбекке уақытша жарамсыздыққа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сараптама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жүргізу, сондай-ақ еңбекке уақытша жарамсыздық парағын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анықтамасын беру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18 қарашадағы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ДСМ-198/2020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21660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9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https://adilet.zan.kz/kaz/docs/V2000021660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Стационарлық науқастың медициналық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картасынан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үзінді көшірме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Республикасында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стационарлық жағдайларда медициналық көмек көрсету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стандартын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2022 жылғы 24 наурыздағы № ҚР-ДСМ-27 бұйрығы. Қазақстан Республикасының Әділет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министрлігінде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2022 жылғы 25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наурызда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27218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  <w:hyperlink r:id="rId10" w:history="1">
              <w:r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https://adilet.zan.kz/kaz/docs/V2200027218</w:t>
              </w:r>
            </w:hyperlink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Транспла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нттау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мақсатында ағзалардың (ағза бөлігінің) және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) тіндердің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бөлігінің) қайтыс болғаннан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кейінгі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донорлығынан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кезінде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бас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тарту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келісім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алуды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"Ағзалардың (ағза бөлігінің) және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) тіндердің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бөлігінің) қайтыс болғаннан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кейінгі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донорлығына адамның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кезінде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ерік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білдіруін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беру және бұл жөнінде жұбайын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зайыбын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жақын туыстарының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бірін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хабардар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21 желтоқсандағы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ДСМ-308/2020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21859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1" w:history="1">
              <w:r w:rsidR="00C752B9" w:rsidRPr="00C752B9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https://adilet.zan.kz/kaz/docs/V2000021859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Жедел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көмек шақырту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Жедел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жәрдем, оның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ішінде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авиацияны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тарта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отырып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көрсету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туралы"Қазақстан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30 қарашадағы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ДСМ-225/2020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21713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2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https://adilet.zan.kz/kaz/docs/V2000021713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Пациенттерге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стационар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ға жатқызуға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жолдама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Республикасында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стационарлық жағдайларда медициналық көмек көрсету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стандартын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2022 жылғы 24 наурыздағы № ҚР-ДСМ-27 бұйрығы. Қазақстан Республикасының Әділет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министрлігінде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2022 жылғы 25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наурызда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27218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3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https://adilet.zan.kz/kaz/docs/V2200027218</w:t>
              </w:r>
            </w:hyperlink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Тегін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көмектің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кепілдік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берілген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көлемі шеңберінде Қазақстан Республикасының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азаматтарын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шетелге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емделуге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жіберудің орындылығы және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емдеуді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отандық медициналық ұйымдарда жүргізу үшін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шетелдік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мамандарды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тарту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мүмкіндігіне құжаттарды қабылдау және қарау</w:t>
            </w:r>
            <w:proofErr w:type="gramEnd"/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Тегін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көмектің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кепілдік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берілген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көлемі шеңберінде Қазақстан Республикасының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азаматтарын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шетелге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емделуге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жіберу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және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емдеуді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отандық медициналық ұйымдарда жүргізу үшін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шетелдік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мамандарды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тарту</w:t>
            </w:r>
            <w:proofErr w:type="spellEnd"/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қағидаларын әзірлеуді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2021 жылғы 26 мамырдағы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ДСМ-45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22866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4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https://adilet.zan.kz/kaz/docs/V2100022866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Азаматтардың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жекелеген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br/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санаттарына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дә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ілік заттарды,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br/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бейімделген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өнімдерді,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br/>
              <w:t>медициналық бұйымдарды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"Азаматтардың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жекелеген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санаттарына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дә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ілік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заттарды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бейімделген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өнімдерді, медициналық бұйымдарды беру"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 көрсету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2021 жылғы 12 қазандағы № ҚР ДСМ -103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24765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5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https://adilet.zan.kz/kaz/docs/V2100024765</w:t>
              </w:r>
            </w:hyperlink>
          </w:p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Денсаулық сақтау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саласы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кадрларының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л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іктілігін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арттыру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және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сертификаттау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курстарынан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өткені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құжаттар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"Денсаулық сақтау саласындағы 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мамандар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ға қосымша және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формальды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емес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білім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беру қағидаларын, денсаулық сақтау саласындағы қосымша және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формальды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емес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білімнің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білім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беру бағдарламаларын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іске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асыратын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ұйымдарға қойылатын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талаптарын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, сондай-ақ қосымша және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формальды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емес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білім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беру арқылы денсаулық сақтау саласындағы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мамандар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алған оқудың нәтижелерін тану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21 желтоқсандағы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ДСМ-303/2020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21847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6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https://adilet.zan.kz/kaz/docs/V2000021847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"Психиатрия" психикалық денсаулық орталығынан мәліметтер ұсыну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  <w:t> </w:t>
            </w: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"Денсаулық сақтау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саласында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қызметтер көрсетудің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кейбі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мәселелері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18 мамырдағы № ҚР ДСМ-49/2020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20665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7" w:history="1">
              <w:r w:rsidR="00C752B9" w:rsidRPr="00C752B9">
                <w:rPr>
                  <w:rFonts w:ascii="Arial" w:eastAsia="Times New Roman" w:hAnsi="Arial" w:cs="Arial"/>
                  <w:color w:val="337AB7"/>
                  <w:sz w:val="21"/>
                  <w:szCs w:val="21"/>
                  <w:lang w:eastAsia="ru-RU"/>
                </w:rPr>
                <w:t>https://adilet.zan.kz/kaz/docs/V2000020665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"Наркология" психикалық денсаулық орталығынан мәліметтер ұсыну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"Денсаулық сақтау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саласында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қызметтер көрсетудің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кейбі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мәселелері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18 мамырдағы № ҚР ДСМ-49/2020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20665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8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https://adilet.zan.kz/kaz/docs/V2000020665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"Фтизиатрия"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фтизиопульмонология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орталығынан мәліметтер ұсыну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"Денсаулық сақтау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саласында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қызметтер көрсетудің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кейбі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spellEnd"/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мәселелері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2020 жылғы 18 мамырдағы № ҚР ДСМ-49/2020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20665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19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https://adilet.zan.kz/kaz/docs/V2000020665</w:t>
              </w:r>
            </w:hyperlink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Алдын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ала </w:t>
            </w:r>
            <w:proofErr w:type="spellStart"/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індетті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қарап-тексерулерден өткізу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"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Міндетті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қарап-тексерулерге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жататын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адамдардың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нысаналы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топтарын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, сондай-ақ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оларды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жүргізу тәртібі мен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мерзімділігін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, зертханалық және функционалдық зерттеулердің көлемін, медициналық қарсы көрсетілімдерді,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зиянды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және (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немесе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) қауі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пт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і өндірістік факторлардың, жұмысқа орналасқан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кезде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орындау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кезінде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міндетті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алдын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ала медициналық қарап-тексерулер және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мерзімдік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міндетті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қарап-тексерулер жүргізілетін кәсіптер мен жұмыстардың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тізбесін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және "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Алдын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ала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міндетті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қарап-тексерулерден өткізу"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қызметін кө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рсету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міндетін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атқарушының 2020 жылғы 15 қазандағы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ДСМ-131/2020 бұйрығы.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Нормативтік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құқықтық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актілерді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тізілімінде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№ 21443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20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https://adilet.zan.kz/kaz/docs/V2000021443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Көлік құралын басқаруға 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ұқсат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алу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анықтама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Көлік құралдарын басқару құқығын алуға үміткер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адамды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медициналық қарап-тексеруден, механикалық көлік құралдары жүргізушісін қайта медициналық қарап-тексеруден өткізу қағидаларын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 министрінің м.а. 2020 жылғы 30 қазандағы № Қ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ДСМ-172/2020 бұйрығы. Қазақстан Республикасының Әділет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министрлігінде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2020 жылғы 30 қазанда № 21557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тіркелді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.</w:t>
            </w:r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21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https://adilet.zan.kz/kaz/docs/V2000021557</w:t>
              </w:r>
            </w:hyperlink>
            <w:r w:rsidR="00C752B9"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 </w:t>
            </w:r>
          </w:p>
        </w:tc>
      </w:tr>
      <w:tr w:rsidR="00C752B9" w:rsidRPr="00C752B9" w:rsidTr="00610305"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6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Санаториялы</w:t>
            </w:r>
            <w:proofErr w:type="gram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қ-</w:t>
            </w:r>
            <w:proofErr w:type="gram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курорттық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емделуге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қажеттілік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қорытынды беру</w:t>
            </w:r>
          </w:p>
        </w:tc>
        <w:tc>
          <w:tcPr>
            <w:tcW w:w="58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C752B9" w:rsidRPr="00C752B9" w:rsidRDefault="00C752B9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Республикасында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стационарлық жағдайларда медициналық көмек көрсету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стандартын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бекіту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туралы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" Қазақстан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Денсаулық сақтау министрінің 2022 жылғы 24 наурыздағы № ҚР-ДСМ-27 бұйрығы. Қазақстан Республикасының Әділет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министрлігінде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2022 жылғы 25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наурызда№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27218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болып</w:t>
            </w:r>
            <w:proofErr w:type="spellEnd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752B9">
              <w:rPr>
                <w:rFonts w:ascii="Arial" w:eastAsia="Times New Roman" w:hAnsi="Arial" w:cs="Arial"/>
                <w:b/>
                <w:bCs/>
                <w:color w:val="323232"/>
                <w:sz w:val="21"/>
                <w:szCs w:val="21"/>
                <w:lang w:eastAsia="ru-RU"/>
              </w:rPr>
              <w:t>тіркелген</w:t>
            </w:r>
            <w:proofErr w:type="spellEnd"/>
          </w:p>
          <w:p w:rsidR="00C752B9" w:rsidRPr="00C752B9" w:rsidRDefault="004A54D5" w:rsidP="00C752B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323232"/>
                <w:sz w:val="21"/>
                <w:szCs w:val="21"/>
                <w:lang w:eastAsia="ru-RU"/>
              </w:rPr>
            </w:pPr>
            <w:hyperlink r:id="rId22" w:history="1">
              <w:r w:rsidR="00C752B9" w:rsidRPr="00C752B9">
                <w:rPr>
                  <w:rFonts w:ascii="Arial" w:eastAsia="Times New Roman" w:hAnsi="Arial" w:cs="Arial"/>
                  <w:b/>
                  <w:bCs/>
                  <w:color w:val="337AB7"/>
                  <w:sz w:val="21"/>
                  <w:szCs w:val="21"/>
                  <w:lang w:eastAsia="ru-RU"/>
                </w:rPr>
                <w:t>https://adilet.zan.kz/kaz/docs/V2200027218</w:t>
              </w:r>
            </w:hyperlink>
          </w:p>
        </w:tc>
      </w:tr>
    </w:tbl>
    <w:p w:rsidR="00BE42BE" w:rsidRDefault="00BE42BE">
      <w:bookmarkStart w:id="0" w:name="_GoBack"/>
      <w:bookmarkEnd w:id="0"/>
    </w:p>
    <w:sectPr w:rsidR="00BE42BE" w:rsidSect="0061030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752B9"/>
    <w:rsid w:val="004A54D5"/>
    <w:rsid w:val="00610305"/>
    <w:rsid w:val="00BE42BE"/>
    <w:rsid w:val="00C7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D5"/>
  </w:style>
  <w:style w:type="paragraph" w:styleId="3">
    <w:name w:val="heading 3"/>
    <w:basedOn w:val="a"/>
    <w:link w:val="30"/>
    <w:uiPriority w:val="9"/>
    <w:qFormat/>
    <w:rsid w:val="00C75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52B9"/>
    <w:rPr>
      <w:b/>
      <w:bCs/>
    </w:rPr>
  </w:style>
  <w:style w:type="paragraph" w:styleId="a4">
    <w:name w:val="Normal (Web)"/>
    <w:basedOn w:val="a"/>
    <w:uiPriority w:val="99"/>
    <w:unhideWhenUsed/>
    <w:rsid w:val="00C7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5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5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5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752B9"/>
    <w:rPr>
      <w:b/>
      <w:bCs/>
    </w:rPr>
  </w:style>
  <w:style w:type="paragraph" w:styleId="a4">
    <w:name w:val="Normal (Web)"/>
    <w:basedOn w:val="a"/>
    <w:uiPriority w:val="99"/>
    <w:unhideWhenUsed/>
    <w:rsid w:val="00C7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5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2000021660" TargetMode="External"/><Relationship Id="rId13" Type="http://schemas.openxmlformats.org/officeDocument/2006/relationships/hyperlink" Target="https://adilet.zan.kz/kaz/docs/V2200027218" TargetMode="External"/><Relationship Id="rId18" Type="http://schemas.openxmlformats.org/officeDocument/2006/relationships/hyperlink" Target="https://adilet.zan.kz/kaz/docs/V20000206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dilet.zan.kz/kaz/docs/V2000021557" TargetMode="External"/><Relationship Id="rId7" Type="http://schemas.openxmlformats.org/officeDocument/2006/relationships/hyperlink" Target="https://adilet.zan.kz/kaz/docs/V2100024094" TargetMode="External"/><Relationship Id="rId12" Type="http://schemas.openxmlformats.org/officeDocument/2006/relationships/hyperlink" Target="https://adilet.zan.kz/kaz/docs/V2000021713" TargetMode="External"/><Relationship Id="rId17" Type="http://schemas.openxmlformats.org/officeDocument/2006/relationships/hyperlink" Target="https://adilet.zan.kz/kaz/docs/V2000020665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adilet.zan.kz/kaz/docs/V2000021847" TargetMode="External"/><Relationship Id="rId20" Type="http://schemas.openxmlformats.org/officeDocument/2006/relationships/hyperlink" Target="https://adilet.zan.kz/kaz/docs/V2000021443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100024094" TargetMode="External"/><Relationship Id="rId11" Type="http://schemas.openxmlformats.org/officeDocument/2006/relationships/hyperlink" Target="https://adilet.zan.kz/kaz/docs/V200002185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dilet.zan.kz/kaz/docs/V2100024094" TargetMode="External"/><Relationship Id="rId15" Type="http://schemas.openxmlformats.org/officeDocument/2006/relationships/hyperlink" Target="https://adilet.zan.kz/kaz/docs/V210002476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dilet.zan.kz/kaz/docs/V2200027218" TargetMode="External"/><Relationship Id="rId19" Type="http://schemas.openxmlformats.org/officeDocument/2006/relationships/hyperlink" Target="https://adilet.zan.kz/kaz/docs/V2000020665" TargetMode="External"/><Relationship Id="rId4" Type="http://schemas.openxmlformats.org/officeDocument/2006/relationships/hyperlink" Target="https://adilet.zan.kz/kaz/docs/V2000021642" TargetMode="External"/><Relationship Id="rId9" Type="http://schemas.openxmlformats.org/officeDocument/2006/relationships/hyperlink" Target="https://adilet.zan.kz/kaz/docs/V2000021660" TargetMode="External"/><Relationship Id="rId14" Type="http://schemas.openxmlformats.org/officeDocument/2006/relationships/hyperlink" Target="https://adilet.zan.kz/kaz/docs/V2100022866" TargetMode="External"/><Relationship Id="rId22" Type="http://schemas.openxmlformats.org/officeDocument/2006/relationships/hyperlink" Target="https://adilet.zan.kz/kaz/docs/V22000272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2024-03-13T08:41:00Z</dcterms:created>
  <dcterms:modified xsi:type="dcterms:W3CDTF">2024-03-13T10:01:00Z</dcterms:modified>
</cp:coreProperties>
</file>